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B9" w:rsidRDefault="000C1B59" w:rsidP="00B35BB9">
      <w:pPr>
        <w:spacing w:line="276" w:lineRule="auto"/>
        <w:jc w:val="center"/>
        <w:rPr>
          <w:b/>
          <w:bCs/>
          <w:spacing w:val="-4"/>
        </w:rPr>
      </w:pPr>
      <w:r>
        <w:rPr>
          <w:rFonts w:hint="eastAsia"/>
          <w:b/>
          <w:bCs/>
          <w:spacing w:val="-4"/>
        </w:rPr>
        <w:t>四川长宁天然气开发有限责任公司</w:t>
      </w:r>
    </w:p>
    <w:p w:rsidR="00B35BB9" w:rsidRDefault="002303AF" w:rsidP="00B35BB9">
      <w:pPr>
        <w:spacing w:line="276" w:lineRule="auto"/>
        <w:jc w:val="center"/>
        <w:rPr>
          <w:b/>
          <w:bCs/>
          <w:spacing w:val="-4"/>
        </w:rPr>
      </w:pPr>
      <w:r>
        <w:rPr>
          <w:rFonts w:hint="eastAsia"/>
          <w:b/>
          <w:bCs/>
          <w:spacing w:val="-4"/>
        </w:rPr>
        <w:t>宁</w:t>
      </w:r>
      <w:r>
        <w:rPr>
          <w:rFonts w:hint="eastAsia"/>
          <w:b/>
          <w:bCs/>
          <w:spacing w:val="-4"/>
        </w:rPr>
        <w:t>201~</w:t>
      </w:r>
      <w:r>
        <w:rPr>
          <w:rFonts w:hint="eastAsia"/>
          <w:b/>
          <w:bCs/>
          <w:spacing w:val="-4"/>
        </w:rPr>
        <w:t>宁</w:t>
      </w:r>
      <w:r>
        <w:rPr>
          <w:rFonts w:hint="eastAsia"/>
          <w:b/>
          <w:bCs/>
          <w:spacing w:val="-4"/>
        </w:rPr>
        <w:t>209</w:t>
      </w:r>
      <w:r>
        <w:rPr>
          <w:rFonts w:hint="eastAsia"/>
          <w:b/>
          <w:bCs/>
          <w:spacing w:val="-4"/>
        </w:rPr>
        <w:t>井区联络线工程</w:t>
      </w:r>
    </w:p>
    <w:p w:rsidR="007743EF" w:rsidRPr="00A456F4" w:rsidRDefault="00B35BB9" w:rsidP="00B35BB9">
      <w:pPr>
        <w:spacing w:line="276" w:lineRule="auto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竣工环境保护验收组意见</w:t>
      </w:r>
    </w:p>
    <w:p w:rsidR="007743EF" w:rsidRPr="00A456F4" w:rsidRDefault="00A266CD" w:rsidP="000C1B59">
      <w:pPr>
        <w:spacing w:beforeLines="25" w:before="78" w:line="276" w:lineRule="auto"/>
        <w:ind w:firstLine="420"/>
      </w:pPr>
      <w:r w:rsidRPr="00A266CD">
        <w:rPr>
          <w:rFonts w:hint="eastAsia"/>
        </w:rPr>
        <w:t>201</w:t>
      </w:r>
      <w:r w:rsidR="001C2218">
        <w:rPr>
          <w:rFonts w:hint="eastAsia"/>
        </w:rPr>
        <w:t>9</w:t>
      </w:r>
      <w:r w:rsidRPr="00A266CD">
        <w:rPr>
          <w:rFonts w:hint="eastAsia"/>
        </w:rPr>
        <w:t>年</w:t>
      </w:r>
      <w:r w:rsidR="003056E2">
        <w:rPr>
          <w:rFonts w:hint="eastAsia"/>
        </w:rPr>
        <w:t>7</w:t>
      </w:r>
      <w:r w:rsidRPr="00A266CD">
        <w:rPr>
          <w:rFonts w:hint="eastAsia"/>
        </w:rPr>
        <w:t>月</w:t>
      </w:r>
      <w:r w:rsidR="003056E2">
        <w:rPr>
          <w:rFonts w:hint="eastAsia"/>
        </w:rPr>
        <w:t>2</w:t>
      </w:r>
      <w:r w:rsidR="001C2218">
        <w:rPr>
          <w:rFonts w:hint="eastAsia"/>
        </w:rPr>
        <w:t>2</w:t>
      </w:r>
      <w:r w:rsidRPr="00A266CD">
        <w:rPr>
          <w:rFonts w:hint="eastAsia"/>
        </w:rPr>
        <w:t>日，</w:t>
      </w:r>
      <w:r w:rsidR="001C2218">
        <w:rPr>
          <w:rFonts w:hint="eastAsia"/>
          <w:szCs w:val="22"/>
        </w:rPr>
        <w:t>四川长宁天然气开发有限责任公司</w:t>
      </w:r>
      <w:r w:rsidR="00ED7948">
        <w:rPr>
          <w:rFonts w:hint="eastAsia"/>
          <w:szCs w:val="22"/>
        </w:rPr>
        <w:t>在成都市组织召开了“</w:t>
      </w:r>
      <w:r w:rsidR="001C2218">
        <w:rPr>
          <w:rFonts w:hint="eastAsia"/>
          <w:szCs w:val="22"/>
        </w:rPr>
        <w:t>四川长宁天然气开发有限责任公司</w:t>
      </w:r>
      <w:r w:rsidR="002303AF">
        <w:rPr>
          <w:rFonts w:hint="eastAsia"/>
          <w:szCs w:val="22"/>
        </w:rPr>
        <w:t>宁</w:t>
      </w:r>
      <w:r w:rsidR="002303AF">
        <w:rPr>
          <w:rFonts w:hint="eastAsia"/>
          <w:szCs w:val="22"/>
        </w:rPr>
        <w:t>201~</w:t>
      </w:r>
      <w:r w:rsidR="002303AF">
        <w:rPr>
          <w:rFonts w:hint="eastAsia"/>
          <w:szCs w:val="22"/>
        </w:rPr>
        <w:t>宁</w:t>
      </w:r>
      <w:r w:rsidR="002303AF">
        <w:rPr>
          <w:rFonts w:hint="eastAsia"/>
          <w:szCs w:val="22"/>
        </w:rPr>
        <w:t>209</w:t>
      </w:r>
      <w:r w:rsidR="002303AF">
        <w:rPr>
          <w:rFonts w:hint="eastAsia"/>
          <w:szCs w:val="22"/>
        </w:rPr>
        <w:t>井区联络线工程</w:t>
      </w:r>
      <w:r w:rsidR="00ED7948">
        <w:rPr>
          <w:rFonts w:hint="eastAsia"/>
          <w:szCs w:val="22"/>
        </w:rPr>
        <w:t>”竣工环境保护验收会。</w:t>
      </w:r>
      <w:r w:rsidR="00BD3319" w:rsidRPr="00E175F1">
        <w:rPr>
          <w:rFonts w:hint="eastAsia"/>
          <w:szCs w:val="22"/>
        </w:rPr>
        <w:t>参加验收的单位有建设单位</w:t>
      </w:r>
      <w:r w:rsidR="001C2218">
        <w:rPr>
          <w:rFonts w:hint="eastAsia"/>
          <w:szCs w:val="22"/>
        </w:rPr>
        <w:t>四川长宁天然气开发有限责任公司</w:t>
      </w:r>
      <w:r w:rsidR="00BD3319" w:rsidRPr="00E175F1">
        <w:rPr>
          <w:rFonts w:hint="eastAsia"/>
          <w:szCs w:val="22"/>
        </w:rPr>
        <w:t>，</w:t>
      </w:r>
      <w:r w:rsidR="00BD3319" w:rsidRPr="00A85C3F">
        <w:rPr>
          <w:rFonts w:hint="eastAsia"/>
          <w:szCs w:val="22"/>
        </w:rPr>
        <w:t>设计单位</w:t>
      </w:r>
      <w:r w:rsidR="009F4D79" w:rsidRPr="00A85C3F">
        <w:rPr>
          <w:rFonts w:hint="eastAsia"/>
          <w:szCs w:val="22"/>
        </w:rPr>
        <w:t>四川科宏石油天然气有限责任公司</w:t>
      </w:r>
      <w:r w:rsidR="00BD3319" w:rsidRPr="00A85C3F">
        <w:rPr>
          <w:rFonts w:hint="eastAsia"/>
          <w:szCs w:val="22"/>
        </w:rPr>
        <w:t>，</w:t>
      </w:r>
      <w:r w:rsidR="00BD3319" w:rsidRPr="00130C36">
        <w:rPr>
          <w:rFonts w:hint="eastAsia"/>
          <w:szCs w:val="22"/>
        </w:rPr>
        <w:t>施工单位</w:t>
      </w:r>
      <w:r w:rsidR="002303AF">
        <w:rPr>
          <w:rFonts w:hint="eastAsia"/>
          <w:szCs w:val="22"/>
        </w:rPr>
        <w:t>天津大港油田集团工程建设有限责任公司</w:t>
      </w:r>
      <w:r w:rsidR="00BD3319" w:rsidRPr="00130C36">
        <w:rPr>
          <w:rFonts w:hint="eastAsia"/>
          <w:szCs w:val="22"/>
        </w:rPr>
        <w:t>，</w:t>
      </w:r>
      <w:r w:rsidR="00BD3319" w:rsidRPr="00020885">
        <w:rPr>
          <w:rFonts w:hint="eastAsia"/>
          <w:szCs w:val="22"/>
        </w:rPr>
        <w:t>环评单位</w:t>
      </w:r>
      <w:r w:rsidR="002303AF">
        <w:rPr>
          <w:rFonts w:hint="eastAsia"/>
          <w:szCs w:val="22"/>
        </w:rPr>
        <w:t>四川众望安全环保技术咨询有限公司</w:t>
      </w:r>
      <w:r w:rsidR="00BD3319" w:rsidRPr="00020885">
        <w:rPr>
          <w:rFonts w:hint="eastAsia"/>
          <w:szCs w:val="22"/>
        </w:rPr>
        <w:t>，</w:t>
      </w:r>
      <w:r w:rsidR="00130C36">
        <w:rPr>
          <w:rFonts w:hint="eastAsia"/>
          <w:szCs w:val="22"/>
        </w:rPr>
        <w:t>监理单位四川</w:t>
      </w:r>
      <w:proofErr w:type="gramStart"/>
      <w:r w:rsidR="002303AF">
        <w:rPr>
          <w:rFonts w:hint="eastAsia"/>
          <w:szCs w:val="22"/>
        </w:rPr>
        <w:t>双正石油</w:t>
      </w:r>
      <w:proofErr w:type="gramEnd"/>
      <w:r w:rsidR="002303AF">
        <w:rPr>
          <w:rFonts w:hint="eastAsia"/>
          <w:szCs w:val="22"/>
        </w:rPr>
        <w:t>天然气监理咨询有限责任公司</w:t>
      </w:r>
      <w:r w:rsidR="000D622D">
        <w:rPr>
          <w:rFonts w:hint="eastAsia"/>
          <w:szCs w:val="22"/>
        </w:rPr>
        <w:t>，</w:t>
      </w:r>
      <w:r w:rsidR="00BD3319" w:rsidRPr="00E175F1">
        <w:rPr>
          <w:rFonts w:hint="eastAsia"/>
          <w:szCs w:val="22"/>
        </w:rPr>
        <w:t>验收调查单位重庆九天环境影响评价有限公司，以及特邀</w:t>
      </w:r>
      <w:r w:rsidR="00331796">
        <w:rPr>
          <w:rFonts w:hint="eastAsia"/>
          <w:szCs w:val="22"/>
        </w:rPr>
        <w:t>技术</w:t>
      </w:r>
      <w:r w:rsidR="00BD3319" w:rsidRPr="00E175F1">
        <w:rPr>
          <w:rFonts w:hint="eastAsia"/>
          <w:szCs w:val="22"/>
        </w:rPr>
        <w:t>专家，验收工作组成员名单附后（见附件）。</w:t>
      </w:r>
      <w:r w:rsidR="001C2218">
        <w:rPr>
          <w:rFonts w:hint="eastAsia"/>
          <w:szCs w:val="22"/>
        </w:rPr>
        <w:t>四川长宁天然气开发有限责任公司</w:t>
      </w:r>
      <w:r w:rsidRPr="00A266CD">
        <w:rPr>
          <w:rFonts w:hint="eastAsia"/>
        </w:rPr>
        <w:t>根据</w:t>
      </w:r>
      <w:r w:rsidR="00D73641">
        <w:rPr>
          <w:rFonts w:hint="eastAsia"/>
        </w:rPr>
        <w:t>《</w:t>
      </w:r>
      <w:r w:rsidR="002303AF">
        <w:rPr>
          <w:rFonts w:hint="eastAsia"/>
          <w:szCs w:val="22"/>
        </w:rPr>
        <w:t>宁</w:t>
      </w:r>
      <w:r w:rsidR="002303AF">
        <w:rPr>
          <w:rFonts w:hint="eastAsia"/>
          <w:szCs w:val="22"/>
        </w:rPr>
        <w:t>201~</w:t>
      </w:r>
      <w:r w:rsidR="002303AF">
        <w:rPr>
          <w:rFonts w:hint="eastAsia"/>
          <w:szCs w:val="22"/>
        </w:rPr>
        <w:t>宁</w:t>
      </w:r>
      <w:r w:rsidR="002303AF">
        <w:rPr>
          <w:rFonts w:hint="eastAsia"/>
          <w:szCs w:val="22"/>
        </w:rPr>
        <w:t>209</w:t>
      </w:r>
      <w:r w:rsidR="002303AF">
        <w:rPr>
          <w:rFonts w:hint="eastAsia"/>
          <w:szCs w:val="22"/>
        </w:rPr>
        <w:t>井区联络线工程</w:t>
      </w:r>
      <w:r w:rsidR="00D73641" w:rsidRPr="00A266CD">
        <w:rPr>
          <w:rFonts w:hint="eastAsia"/>
        </w:rPr>
        <w:t>竣工环境保护验收</w:t>
      </w:r>
      <w:r w:rsidR="000C0656">
        <w:rPr>
          <w:rFonts w:hint="eastAsia"/>
        </w:rPr>
        <w:t>调查</w:t>
      </w:r>
      <w:r w:rsidR="00907B47">
        <w:rPr>
          <w:rFonts w:hint="eastAsia"/>
        </w:rPr>
        <w:t>报告</w:t>
      </w:r>
      <w:r w:rsidR="00D73641">
        <w:rPr>
          <w:rFonts w:hint="eastAsia"/>
        </w:rPr>
        <w:t>》</w:t>
      </w:r>
      <w:r w:rsidRPr="00A266CD">
        <w:rPr>
          <w:rFonts w:hint="eastAsia"/>
        </w:rPr>
        <w:t>并对照《建设项目竣工环境保护验收暂行办法》</w:t>
      </w:r>
      <w:r w:rsidR="000C0656">
        <w:rPr>
          <w:rFonts w:hint="eastAsia"/>
        </w:rPr>
        <w:t>（</w:t>
      </w:r>
      <w:r w:rsidR="000C0656" w:rsidRPr="000C0656">
        <w:rPr>
          <w:rFonts w:hint="eastAsia"/>
        </w:rPr>
        <w:t>国环</w:t>
      </w:r>
      <w:proofErr w:type="gramStart"/>
      <w:r w:rsidR="000C0656" w:rsidRPr="000C0656">
        <w:rPr>
          <w:rFonts w:hint="eastAsia"/>
        </w:rPr>
        <w:t>规</w:t>
      </w:r>
      <w:proofErr w:type="gramEnd"/>
      <w:r w:rsidR="000C0656" w:rsidRPr="000C0656">
        <w:rPr>
          <w:rFonts w:hint="eastAsia"/>
        </w:rPr>
        <w:t>环评（</w:t>
      </w:r>
      <w:r w:rsidR="000C0656" w:rsidRPr="000C0656">
        <w:rPr>
          <w:rFonts w:hint="eastAsia"/>
        </w:rPr>
        <w:t>2017</w:t>
      </w:r>
      <w:r w:rsidR="000C0656" w:rsidRPr="000C0656">
        <w:rPr>
          <w:rFonts w:hint="eastAsia"/>
        </w:rPr>
        <w:t>）</w:t>
      </w:r>
      <w:r w:rsidR="000C0656" w:rsidRPr="000C0656">
        <w:rPr>
          <w:rFonts w:hint="eastAsia"/>
        </w:rPr>
        <w:t>4</w:t>
      </w:r>
      <w:r w:rsidR="000C0656" w:rsidRPr="000C0656">
        <w:rPr>
          <w:rFonts w:hint="eastAsia"/>
        </w:rPr>
        <w:t>号</w:t>
      </w:r>
      <w:r w:rsidR="000C0656">
        <w:rPr>
          <w:rFonts w:hint="eastAsia"/>
        </w:rPr>
        <w:t>）</w:t>
      </w:r>
      <w:r w:rsidRPr="00A266CD">
        <w:rPr>
          <w:rFonts w:hint="eastAsia"/>
        </w:rPr>
        <w:t>，严格依照国家有</w:t>
      </w:r>
      <w:r w:rsidR="00402B83">
        <w:rPr>
          <w:rFonts w:hint="eastAsia"/>
        </w:rPr>
        <w:t>关法律法规、建设项目竣工环境保护验收技术规范、本项目环境影响</w:t>
      </w:r>
      <w:r w:rsidRPr="00A266CD">
        <w:rPr>
          <w:rFonts w:hint="eastAsia"/>
        </w:rPr>
        <w:t>报告</w:t>
      </w:r>
      <w:r w:rsidR="00434E64">
        <w:rPr>
          <w:rFonts w:hint="eastAsia"/>
        </w:rPr>
        <w:t>表</w:t>
      </w:r>
      <w:r w:rsidRPr="00A266CD">
        <w:rPr>
          <w:rFonts w:hint="eastAsia"/>
        </w:rPr>
        <w:t>和审批部门审批决定等要求对本项目进行验收，提出意见如下：</w:t>
      </w:r>
    </w:p>
    <w:p w:rsidR="007743EF" w:rsidRPr="00A456F4" w:rsidRDefault="007743EF" w:rsidP="005D6DBE">
      <w:pPr>
        <w:pStyle w:val="a3"/>
        <w:spacing w:line="276" w:lineRule="auto"/>
        <w:ind w:firstLine="41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56F4">
        <w:rPr>
          <w:rFonts w:ascii="Times New Roman" w:hAnsi="Times New Roman" w:cs="Times New Roman"/>
          <w:b/>
          <w:sz w:val="24"/>
          <w:szCs w:val="24"/>
        </w:rPr>
        <w:t>一、工程基本情况</w:t>
      </w:r>
    </w:p>
    <w:p w:rsidR="007743EF" w:rsidRPr="00A456F4" w:rsidRDefault="001C2218" w:rsidP="001C2218">
      <w:pPr>
        <w:spacing w:line="276" w:lineRule="auto"/>
        <w:ind w:firstLine="420"/>
      </w:pPr>
      <w:r>
        <w:rPr>
          <w:rFonts w:hint="eastAsia"/>
        </w:rPr>
        <w:t>201</w:t>
      </w:r>
      <w:r w:rsidR="00176288">
        <w:rPr>
          <w:rFonts w:hint="eastAsia"/>
        </w:rPr>
        <w:t>6</w:t>
      </w:r>
      <w:r>
        <w:rPr>
          <w:rFonts w:hint="eastAsia"/>
        </w:rPr>
        <w:t>年</w:t>
      </w:r>
      <w:r w:rsidR="00176288">
        <w:rPr>
          <w:rFonts w:hint="eastAsia"/>
        </w:rPr>
        <w:t>5</w:t>
      </w:r>
      <w:r>
        <w:rPr>
          <w:rFonts w:hint="eastAsia"/>
        </w:rPr>
        <w:t>月</w:t>
      </w:r>
      <w:r w:rsidR="00176288">
        <w:rPr>
          <w:rFonts w:hint="eastAsia"/>
        </w:rPr>
        <w:t>4</w:t>
      </w:r>
      <w:r>
        <w:rPr>
          <w:rFonts w:hint="eastAsia"/>
        </w:rPr>
        <w:t>日四川长宁天然气开发有限责任公司以《关于下达长宁公司</w:t>
      </w:r>
      <w:r>
        <w:rPr>
          <w:rFonts w:hint="eastAsia"/>
        </w:rPr>
        <w:t>201</w:t>
      </w:r>
      <w:r w:rsidR="00176288">
        <w:rPr>
          <w:rFonts w:hint="eastAsia"/>
        </w:rPr>
        <w:t>6</w:t>
      </w:r>
      <w:r>
        <w:rPr>
          <w:rFonts w:hint="eastAsia"/>
        </w:rPr>
        <w:t>年</w:t>
      </w:r>
      <w:r w:rsidR="00176288">
        <w:rPr>
          <w:rFonts w:hint="eastAsia"/>
        </w:rPr>
        <w:t>投资计划</w:t>
      </w:r>
      <w:r>
        <w:rPr>
          <w:rFonts w:hint="eastAsia"/>
        </w:rPr>
        <w:t>的通知》（长宁</w:t>
      </w:r>
      <w:r>
        <w:rPr>
          <w:rFonts w:hint="eastAsia"/>
        </w:rPr>
        <w:t>[201</w:t>
      </w:r>
      <w:r w:rsidR="00176288">
        <w:rPr>
          <w:rFonts w:hint="eastAsia"/>
        </w:rPr>
        <w:t>6</w:t>
      </w:r>
      <w:r>
        <w:rPr>
          <w:rFonts w:hint="eastAsia"/>
        </w:rPr>
        <w:t>]</w:t>
      </w:r>
      <w:r w:rsidR="00176288">
        <w:rPr>
          <w:rFonts w:hint="eastAsia"/>
        </w:rPr>
        <w:t>20</w:t>
      </w:r>
      <w:r>
        <w:rPr>
          <w:rFonts w:hint="eastAsia"/>
        </w:rPr>
        <w:t>号）下达了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201~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209</w:t>
      </w:r>
      <w:r w:rsidR="00176288">
        <w:rPr>
          <w:rFonts w:hint="eastAsia"/>
          <w:szCs w:val="22"/>
        </w:rPr>
        <w:t>井区联络线工程</w:t>
      </w:r>
      <w:r>
        <w:rPr>
          <w:rFonts w:hint="eastAsia"/>
        </w:rPr>
        <w:t>的任务。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176288">
        <w:rPr>
          <w:rFonts w:hint="eastAsia"/>
        </w:rPr>
        <w:t>4</w:t>
      </w:r>
      <w:r>
        <w:rPr>
          <w:rFonts w:hint="eastAsia"/>
        </w:rPr>
        <w:t>月，《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201~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209</w:t>
      </w:r>
      <w:r w:rsidR="00176288">
        <w:rPr>
          <w:rFonts w:hint="eastAsia"/>
          <w:szCs w:val="22"/>
        </w:rPr>
        <w:t>井区联络线工程</w:t>
      </w:r>
      <w:r>
        <w:rPr>
          <w:rFonts w:hint="eastAsia"/>
        </w:rPr>
        <w:t>环境影响报告表》由</w:t>
      </w:r>
      <w:r w:rsidR="00176288">
        <w:rPr>
          <w:rFonts w:hint="eastAsia"/>
          <w:szCs w:val="22"/>
        </w:rPr>
        <w:t>四川众望安全环保技术咨询有限公司</w:t>
      </w:r>
      <w:r>
        <w:rPr>
          <w:rFonts w:hint="eastAsia"/>
        </w:rPr>
        <w:t>编制完成；</w:t>
      </w:r>
      <w:r>
        <w:rPr>
          <w:rFonts w:hint="eastAsia"/>
        </w:rPr>
        <w:t>201</w:t>
      </w:r>
      <w:r w:rsidR="00176288">
        <w:rPr>
          <w:rFonts w:hint="eastAsia"/>
        </w:rPr>
        <w:t>7</w:t>
      </w:r>
      <w:r>
        <w:rPr>
          <w:rFonts w:hint="eastAsia"/>
        </w:rPr>
        <w:t>年</w:t>
      </w:r>
      <w:r w:rsidR="0017628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76288">
        <w:rPr>
          <w:rFonts w:hint="eastAsia"/>
        </w:rPr>
        <w:t>0</w:t>
      </w:r>
      <w:r>
        <w:rPr>
          <w:rFonts w:hint="eastAsia"/>
        </w:rPr>
        <w:t>日，</w:t>
      </w:r>
      <w:r w:rsidR="00176288">
        <w:rPr>
          <w:rFonts w:hint="eastAsia"/>
        </w:rPr>
        <w:t>宜宾书</w:t>
      </w:r>
      <w:r>
        <w:rPr>
          <w:rFonts w:hint="eastAsia"/>
        </w:rPr>
        <w:t>环境保护局以</w:t>
      </w:r>
      <w:proofErr w:type="gramStart"/>
      <w:r w:rsidR="00176288">
        <w:rPr>
          <w:rFonts w:hint="eastAsia"/>
        </w:rPr>
        <w:t>宜市环</w:t>
      </w:r>
      <w:r>
        <w:rPr>
          <w:rFonts w:hint="eastAsia"/>
        </w:rPr>
        <w:t>函</w:t>
      </w:r>
      <w:proofErr w:type="gramEnd"/>
      <w:r>
        <w:rPr>
          <w:rFonts w:hint="eastAsia"/>
        </w:rPr>
        <w:t>[201</w:t>
      </w:r>
      <w:r w:rsidR="00176288">
        <w:rPr>
          <w:rFonts w:hint="eastAsia"/>
        </w:rPr>
        <w:t>7</w:t>
      </w:r>
      <w:r>
        <w:rPr>
          <w:rFonts w:hint="eastAsia"/>
        </w:rPr>
        <w:t>]1</w:t>
      </w:r>
      <w:r w:rsidR="00176288">
        <w:rPr>
          <w:rFonts w:hint="eastAsia"/>
        </w:rPr>
        <w:t>55</w:t>
      </w:r>
      <w:r>
        <w:rPr>
          <w:rFonts w:hint="eastAsia"/>
        </w:rPr>
        <w:t>号文对《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201~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209</w:t>
      </w:r>
      <w:r w:rsidR="00176288">
        <w:rPr>
          <w:rFonts w:hint="eastAsia"/>
          <w:szCs w:val="22"/>
        </w:rPr>
        <w:t>井区联络线工程</w:t>
      </w:r>
      <w:r>
        <w:rPr>
          <w:rFonts w:hint="eastAsia"/>
        </w:rPr>
        <w:t>环境影响报告表》出具批复文件；</w:t>
      </w:r>
      <w:r>
        <w:rPr>
          <w:rFonts w:hint="eastAsia"/>
        </w:rPr>
        <w:t xml:space="preserve"> 201</w:t>
      </w:r>
      <w:r w:rsidR="00176288">
        <w:rPr>
          <w:rFonts w:hint="eastAsia"/>
        </w:rPr>
        <w:t>7</w:t>
      </w:r>
      <w:r>
        <w:rPr>
          <w:rFonts w:hint="eastAsia"/>
        </w:rPr>
        <w:t>年</w:t>
      </w:r>
      <w:r w:rsidR="00176288">
        <w:rPr>
          <w:rFonts w:hint="eastAsia"/>
        </w:rPr>
        <w:t>5</w:t>
      </w:r>
      <w:r>
        <w:rPr>
          <w:rFonts w:hint="eastAsia"/>
        </w:rPr>
        <w:t>月</w:t>
      </w:r>
      <w:r w:rsidR="00176288">
        <w:rPr>
          <w:rFonts w:hint="eastAsia"/>
        </w:rPr>
        <w:t>15</w:t>
      </w:r>
      <w:r>
        <w:rPr>
          <w:rFonts w:hint="eastAsia"/>
        </w:rPr>
        <w:t>日，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201~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209</w:t>
      </w:r>
      <w:r w:rsidR="00176288">
        <w:rPr>
          <w:rFonts w:hint="eastAsia"/>
          <w:szCs w:val="22"/>
        </w:rPr>
        <w:t>井区联络线工程</w:t>
      </w:r>
      <w:r>
        <w:rPr>
          <w:rFonts w:hint="eastAsia"/>
        </w:rPr>
        <w:t>开始施工，于</w:t>
      </w:r>
      <w:r>
        <w:rPr>
          <w:rFonts w:hint="eastAsia"/>
        </w:rPr>
        <w:t>201</w:t>
      </w:r>
      <w:r w:rsidR="00176288">
        <w:rPr>
          <w:rFonts w:hint="eastAsia"/>
        </w:rPr>
        <w:t>7</w:t>
      </w:r>
      <w:r>
        <w:rPr>
          <w:rFonts w:hint="eastAsia"/>
        </w:rPr>
        <w:t>年</w:t>
      </w:r>
      <w:r w:rsidR="00176288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76288">
        <w:rPr>
          <w:rFonts w:hint="eastAsia"/>
        </w:rPr>
        <w:t>21</w:t>
      </w:r>
      <w:r>
        <w:rPr>
          <w:rFonts w:hint="eastAsia"/>
        </w:rPr>
        <w:t>日工程完成施工。</w:t>
      </w:r>
      <w:r w:rsidR="00874CEF" w:rsidRPr="00874CEF">
        <w:rPr>
          <w:rFonts w:hint="eastAsia"/>
          <w:color w:val="000000"/>
        </w:rPr>
        <w:t>项目总投资</w:t>
      </w:r>
      <w:r w:rsidR="00176288">
        <w:rPr>
          <w:rFonts w:hint="eastAsia"/>
        </w:rPr>
        <w:t>1450</w:t>
      </w:r>
      <w:r w:rsidR="00BF48E0">
        <w:rPr>
          <w:rFonts w:hint="eastAsia"/>
        </w:rPr>
        <w:t>0</w:t>
      </w:r>
      <w:r w:rsidR="00874CEF" w:rsidRPr="00874CEF">
        <w:rPr>
          <w:rFonts w:hint="eastAsia"/>
          <w:color w:val="000000"/>
        </w:rPr>
        <w:t>万元，</w:t>
      </w:r>
      <w:r w:rsidR="00874CEF">
        <w:rPr>
          <w:rFonts w:hint="eastAsia"/>
          <w:color w:val="000000"/>
        </w:rPr>
        <w:t>其中</w:t>
      </w:r>
      <w:r w:rsidR="00874CEF" w:rsidRPr="00874CEF">
        <w:rPr>
          <w:rFonts w:hint="eastAsia"/>
          <w:color w:val="000000"/>
        </w:rPr>
        <w:t>环保投资</w:t>
      </w:r>
      <w:r w:rsidR="00176288">
        <w:rPr>
          <w:rFonts w:hint="eastAsia"/>
          <w:color w:val="000000"/>
        </w:rPr>
        <w:t>127</w:t>
      </w:r>
      <w:r w:rsidR="00874CEF" w:rsidRPr="00874CEF">
        <w:rPr>
          <w:rFonts w:hint="eastAsia"/>
          <w:color w:val="000000"/>
        </w:rPr>
        <w:t>万元，占总投资的</w:t>
      </w:r>
      <w:r w:rsidR="00176288">
        <w:rPr>
          <w:rFonts w:hint="eastAsia"/>
          <w:color w:val="000000"/>
        </w:rPr>
        <w:t>0.087</w:t>
      </w:r>
      <w:r w:rsidR="00874CEF" w:rsidRPr="00874CEF">
        <w:rPr>
          <w:rFonts w:hint="eastAsia"/>
          <w:color w:val="000000"/>
        </w:rPr>
        <w:t>%</w:t>
      </w:r>
      <w:r w:rsidR="006B25D3">
        <w:rPr>
          <w:rFonts w:hint="eastAsia"/>
          <w:color w:val="000000"/>
        </w:rPr>
        <w:t>。</w:t>
      </w:r>
      <w:r w:rsidR="00520A49">
        <w:rPr>
          <w:rFonts w:hint="eastAsia"/>
          <w:color w:val="000000"/>
        </w:rPr>
        <w:t>项目环境保护设施与主体工程同时建成，满足竣工环境保护验收条件</w:t>
      </w:r>
      <w:r w:rsidR="00874CEF" w:rsidRPr="00874CEF">
        <w:rPr>
          <w:rFonts w:hint="eastAsia"/>
          <w:color w:val="000000"/>
        </w:rPr>
        <w:t>。</w:t>
      </w:r>
      <w:r w:rsidR="002B0ACF">
        <w:rPr>
          <w:rFonts w:hint="eastAsia"/>
          <w:color w:val="000000"/>
        </w:rPr>
        <w:t>经</w:t>
      </w:r>
      <w:r w:rsidR="006055E6">
        <w:rPr>
          <w:rFonts w:hint="eastAsia"/>
          <w:color w:val="000000"/>
        </w:rPr>
        <w:t>验收</w:t>
      </w:r>
      <w:r w:rsidR="002B0ACF">
        <w:rPr>
          <w:rFonts w:hint="eastAsia"/>
          <w:color w:val="000000"/>
        </w:rPr>
        <w:t>调查单位现场调查，</w:t>
      </w:r>
      <w:r w:rsidR="002B0ACF" w:rsidRPr="00BA4699">
        <w:rPr>
          <w:rFonts w:hint="eastAsia"/>
        </w:rPr>
        <w:t>项目在施工期和调试期无环境投诉、无</w:t>
      </w:r>
      <w:r w:rsidR="002B0ACF">
        <w:rPr>
          <w:rFonts w:hint="eastAsia"/>
        </w:rPr>
        <w:t>环境</w:t>
      </w:r>
      <w:r w:rsidR="002B0ACF" w:rsidRPr="00BA4699">
        <w:rPr>
          <w:rFonts w:hint="eastAsia"/>
        </w:rPr>
        <w:t>违法和处罚记录。</w:t>
      </w:r>
      <w:r w:rsidR="00176288">
        <w:rPr>
          <w:rFonts w:hint="eastAsia"/>
        </w:rPr>
        <w:t xml:space="preserve"> </w:t>
      </w:r>
    </w:p>
    <w:p w:rsidR="007743EF" w:rsidRPr="00A456F4" w:rsidRDefault="007743EF" w:rsidP="005D6DBE">
      <w:pPr>
        <w:spacing w:line="276" w:lineRule="auto"/>
        <w:ind w:firstLine="420"/>
      </w:pPr>
      <w:r w:rsidRPr="00A456F4">
        <w:t>本次验收项目主要内容为：</w:t>
      </w:r>
      <w:r w:rsidR="001C2218">
        <w:rPr>
          <w:rFonts w:hint="eastAsia"/>
        </w:rPr>
        <w:t>四川长宁天然气开发有限责任公司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201~</w:t>
      </w:r>
      <w:r w:rsidR="00176288">
        <w:rPr>
          <w:rFonts w:hint="eastAsia"/>
          <w:szCs w:val="22"/>
        </w:rPr>
        <w:t>宁</w:t>
      </w:r>
      <w:r w:rsidR="00176288">
        <w:rPr>
          <w:rFonts w:hint="eastAsia"/>
          <w:szCs w:val="22"/>
        </w:rPr>
        <w:t>209</w:t>
      </w:r>
      <w:r w:rsidR="00176288">
        <w:rPr>
          <w:rFonts w:hint="eastAsia"/>
          <w:szCs w:val="22"/>
        </w:rPr>
        <w:t>井区联络线工程</w:t>
      </w:r>
      <w:r w:rsidRPr="00A456F4">
        <w:t>涉及的环保设施与措施。</w:t>
      </w:r>
    </w:p>
    <w:p w:rsidR="007743EF" w:rsidRPr="00A456F4" w:rsidRDefault="00140177" w:rsidP="00140177">
      <w:pPr>
        <w:pStyle w:val="a3"/>
        <w:spacing w:line="276" w:lineRule="auto"/>
        <w:ind w:firstLine="41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二、</w:t>
      </w:r>
      <w:r w:rsidR="007743EF" w:rsidRPr="00A456F4">
        <w:rPr>
          <w:rFonts w:ascii="Times New Roman" w:hAnsi="Times New Roman" w:cs="Times New Roman"/>
          <w:b/>
          <w:sz w:val="24"/>
          <w:szCs w:val="24"/>
        </w:rPr>
        <w:t>项目环保设施及措施落实情况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环保设施及措施已按环</w:t>
      </w:r>
      <w:proofErr w:type="gramStart"/>
      <w:r w:rsidRPr="00A456F4">
        <w:rPr>
          <w:rFonts w:ascii="Times New Roman" w:hAnsi="Times New Roman" w:cs="Times New Roman"/>
          <w:sz w:val="24"/>
          <w:szCs w:val="24"/>
        </w:rPr>
        <w:t>评要求</w:t>
      </w:r>
      <w:proofErr w:type="gramEnd"/>
      <w:r w:rsidRPr="00A456F4">
        <w:rPr>
          <w:rFonts w:ascii="Times New Roman" w:hAnsi="Times New Roman" w:cs="Times New Roman"/>
          <w:sz w:val="24"/>
          <w:szCs w:val="24"/>
        </w:rPr>
        <w:t>建成和落实。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1</w:t>
      </w:r>
      <w:r w:rsidRPr="00A456F4">
        <w:rPr>
          <w:rFonts w:ascii="Times New Roman" w:hAnsi="Times New Roman" w:cs="Times New Roman"/>
          <w:sz w:val="24"/>
          <w:szCs w:val="24"/>
        </w:rPr>
        <w:t>、废水处理措施</w:t>
      </w:r>
      <w:r w:rsidRPr="00831F71">
        <w:rPr>
          <w:rFonts w:ascii="Times New Roman" w:hAnsi="Times New Roman" w:cs="Times New Roman"/>
          <w:sz w:val="24"/>
          <w:szCs w:val="24"/>
        </w:rPr>
        <w:t>：施工期生活污水</w:t>
      </w:r>
      <w:r w:rsidR="003C23DF">
        <w:rPr>
          <w:rFonts w:hint="eastAsia"/>
          <w:sz w:val="24"/>
        </w:rPr>
        <w:t>依托沿线既有设施处理</w:t>
      </w:r>
      <w:r w:rsidR="003471B2" w:rsidRPr="00831F71">
        <w:rPr>
          <w:sz w:val="24"/>
        </w:rPr>
        <w:t>后作为农肥</w:t>
      </w:r>
      <w:r w:rsidRPr="00831F71">
        <w:rPr>
          <w:rFonts w:ascii="Times New Roman" w:hAnsi="Times New Roman" w:cs="Times New Roman"/>
          <w:sz w:val="24"/>
          <w:szCs w:val="24"/>
        </w:rPr>
        <w:t>；</w:t>
      </w:r>
      <w:r w:rsidR="003C23DF">
        <w:rPr>
          <w:rFonts w:hint="eastAsia"/>
          <w:sz w:val="24"/>
        </w:rPr>
        <w:t>施工废水经</w:t>
      </w:r>
      <w:r w:rsidR="003C23DF" w:rsidRPr="00452AFB">
        <w:rPr>
          <w:rFonts w:hint="eastAsia"/>
          <w:sz w:val="24"/>
        </w:rPr>
        <w:t>隔油沉淀池处理后</w:t>
      </w:r>
      <w:r w:rsidR="003C23DF">
        <w:rPr>
          <w:rFonts w:hint="eastAsia"/>
          <w:sz w:val="24"/>
        </w:rPr>
        <w:t>全部回用</w:t>
      </w:r>
      <w:r w:rsidR="00442FB2" w:rsidRPr="00720F72">
        <w:rPr>
          <w:rFonts w:ascii="Times New Roman" w:hAnsi="Times New Roman" w:cs="Times New Roman"/>
          <w:sz w:val="24"/>
          <w:szCs w:val="24"/>
        </w:rPr>
        <w:t>。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2</w:t>
      </w:r>
      <w:r w:rsidRPr="00A456F4">
        <w:rPr>
          <w:rFonts w:ascii="Times New Roman" w:hAnsi="Times New Roman" w:cs="Times New Roman"/>
          <w:sz w:val="24"/>
          <w:szCs w:val="24"/>
        </w:rPr>
        <w:t>、废气处理措施：施工期采用湿法作业减少施工扬尘；</w:t>
      </w:r>
      <w:r w:rsidR="00B52866">
        <w:rPr>
          <w:rFonts w:ascii="Times New Roman" w:hAnsi="Times New Roman" w:cs="Times New Roman" w:hint="eastAsia"/>
          <w:sz w:val="24"/>
          <w:szCs w:val="24"/>
        </w:rPr>
        <w:t>运营期无废气产生</w:t>
      </w:r>
      <w:r w:rsidR="00F62655" w:rsidRPr="00F62655">
        <w:rPr>
          <w:rFonts w:ascii="Times New Roman" w:hAnsi="Times New Roman" w:cs="Times New Roman" w:hint="eastAsia"/>
          <w:sz w:val="24"/>
          <w:szCs w:val="24"/>
        </w:rPr>
        <w:t>。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3</w:t>
      </w:r>
      <w:r w:rsidRPr="00A456F4">
        <w:rPr>
          <w:rFonts w:ascii="Times New Roman" w:hAnsi="Times New Roman" w:cs="Times New Roman"/>
          <w:sz w:val="24"/>
          <w:szCs w:val="24"/>
        </w:rPr>
        <w:t>、固废处置措施：对各类固体废弃物采取了分类收集和分别处置措施。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4</w:t>
      </w:r>
      <w:r w:rsidRPr="00A456F4">
        <w:rPr>
          <w:rFonts w:ascii="Times New Roman" w:hAnsi="Times New Roman" w:cs="Times New Roman"/>
          <w:sz w:val="24"/>
          <w:szCs w:val="24"/>
        </w:rPr>
        <w:t>、噪声控制措施：施工期采取了合理安排施工时间等</w:t>
      </w:r>
      <w:r w:rsidR="00F62655">
        <w:rPr>
          <w:rFonts w:ascii="Times New Roman" w:hAnsi="Times New Roman" w:cs="Times New Roman" w:hint="eastAsia"/>
          <w:sz w:val="24"/>
          <w:szCs w:val="24"/>
        </w:rPr>
        <w:t>降噪</w:t>
      </w:r>
      <w:r w:rsidRPr="00A456F4">
        <w:rPr>
          <w:rFonts w:ascii="Times New Roman" w:hAnsi="Times New Roman" w:cs="Times New Roman"/>
          <w:sz w:val="24"/>
          <w:szCs w:val="24"/>
        </w:rPr>
        <w:t>措施</w:t>
      </w:r>
      <w:r w:rsidR="007B3982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="003D1D80" w:rsidRPr="00452AFB">
        <w:rPr>
          <w:sz w:val="24"/>
        </w:rPr>
        <w:t>高噪设备</w:t>
      </w:r>
      <w:proofErr w:type="gramEnd"/>
      <w:r w:rsidR="003D1D80">
        <w:rPr>
          <w:rFonts w:hint="eastAsia"/>
          <w:sz w:val="24"/>
        </w:rPr>
        <w:t>采取了相应的减振等降噪措施</w:t>
      </w:r>
      <w:r w:rsidR="0034604D">
        <w:rPr>
          <w:rFonts w:ascii="Times New Roman" w:hAnsi="Times New Roman" w:cs="Times New Roman" w:hint="eastAsia"/>
          <w:sz w:val="24"/>
          <w:szCs w:val="24"/>
        </w:rPr>
        <w:t>。</w:t>
      </w:r>
    </w:p>
    <w:p w:rsidR="007743EF" w:rsidRPr="00A456F4" w:rsidRDefault="007743EF" w:rsidP="005D6DBE">
      <w:pPr>
        <w:pStyle w:val="a3"/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5</w:t>
      </w:r>
      <w:r w:rsidRPr="00A456F4">
        <w:rPr>
          <w:rFonts w:ascii="Times New Roman" w:hAnsi="Times New Roman" w:cs="Times New Roman"/>
          <w:sz w:val="24"/>
          <w:szCs w:val="24"/>
        </w:rPr>
        <w:t>、生态保护措施：落实了施工期及临时占地的水土保持措施。</w:t>
      </w:r>
    </w:p>
    <w:p w:rsidR="007743EF" w:rsidRPr="00A456F4" w:rsidRDefault="007743EF" w:rsidP="005D6DBE">
      <w:pPr>
        <w:pStyle w:val="a3"/>
        <w:spacing w:line="276" w:lineRule="auto"/>
        <w:ind w:firstLine="4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56F4">
        <w:rPr>
          <w:rFonts w:ascii="Times New Roman" w:hAnsi="Times New Roman" w:cs="Times New Roman"/>
          <w:b/>
          <w:sz w:val="24"/>
          <w:szCs w:val="24"/>
        </w:rPr>
        <w:t>三、</w:t>
      </w:r>
      <w:r w:rsidRPr="00A456F4">
        <w:rPr>
          <w:rFonts w:ascii="Times New Roman" w:hAnsi="Times New Roman" w:cs="Times New Roman"/>
          <w:b/>
          <w:bCs/>
          <w:sz w:val="24"/>
          <w:szCs w:val="24"/>
        </w:rPr>
        <w:t>验收调查、监测结果</w:t>
      </w:r>
    </w:p>
    <w:p w:rsidR="007743EF" w:rsidRPr="00A456F4" w:rsidRDefault="007743EF" w:rsidP="005D6DBE">
      <w:pPr>
        <w:pStyle w:val="a3"/>
        <w:tabs>
          <w:tab w:val="left" w:pos="6540"/>
        </w:tabs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根</w:t>
      </w:r>
      <w:r w:rsidR="00497AFA">
        <w:rPr>
          <w:rFonts w:ascii="Times New Roman" w:hAnsi="Times New Roman" w:cs="Times New Roman"/>
          <w:sz w:val="24"/>
          <w:szCs w:val="24"/>
        </w:rPr>
        <w:t>据</w:t>
      </w:r>
      <w:r w:rsidR="00BF48E0">
        <w:rPr>
          <w:rFonts w:ascii="Times New Roman" w:hAnsi="Times New Roman" w:cs="Times New Roman" w:hint="eastAsia"/>
          <w:sz w:val="24"/>
          <w:szCs w:val="24"/>
        </w:rPr>
        <w:t>西南交通大学</w:t>
      </w:r>
      <w:r w:rsidR="00497AFA">
        <w:rPr>
          <w:rFonts w:ascii="Times New Roman" w:hAnsi="Times New Roman" w:cs="Times New Roman"/>
          <w:sz w:val="24"/>
          <w:szCs w:val="24"/>
        </w:rPr>
        <w:t>编制的《建设项目</w:t>
      </w:r>
      <w:bookmarkStart w:id="0" w:name="_GoBack"/>
      <w:bookmarkEnd w:id="0"/>
      <w:r w:rsidR="00497AFA">
        <w:rPr>
          <w:rFonts w:ascii="Times New Roman" w:hAnsi="Times New Roman" w:cs="Times New Roman"/>
          <w:sz w:val="24"/>
          <w:szCs w:val="24"/>
        </w:rPr>
        <w:t>竣工环境保护验收调查</w:t>
      </w:r>
      <w:r w:rsidR="00B97032">
        <w:rPr>
          <w:rFonts w:ascii="Times New Roman" w:hAnsi="Times New Roman" w:cs="Times New Roman" w:hint="eastAsia"/>
          <w:sz w:val="24"/>
          <w:szCs w:val="24"/>
        </w:rPr>
        <w:t>报告</w:t>
      </w:r>
      <w:r w:rsidRPr="00A456F4">
        <w:rPr>
          <w:rFonts w:ascii="Times New Roman" w:hAnsi="Times New Roman" w:cs="Times New Roman"/>
          <w:sz w:val="24"/>
          <w:szCs w:val="24"/>
        </w:rPr>
        <w:t>》，验收调</w:t>
      </w:r>
      <w:r w:rsidRPr="00A456F4">
        <w:rPr>
          <w:rFonts w:ascii="Times New Roman" w:hAnsi="Times New Roman" w:cs="Times New Roman"/>
          <w:sz w:val="24"/>
          <w:szCs w:val="24"/>
        </w:rPr>
        <w:lastRenderedPageBreak/>
        <w:t>查、监测结果如下：</w:t>
      </w:r>
    </w:p>
    <w:p w:rsidR="007743EF" w:rsidRPr="00A456F4" w:rsidRDefault="007743EF" w:rsidP="005D6DBE">
      <w:pPr>
        <w:spacing w:line="276" w:lineRule="auto"/>
        <w:ind w:firstLineChars="200" w:firstLine="482"/>
        <w:rPr>
          <w:b/>
        </w:rPr>
      </w:pPr>
      <w:r w:rsidRPr="00A456F4">
        <w:rPr>
          <w:b/>
        </w:rPr>
        <w:t xml:space="preserve">1. </w:t>
      </w:r>
      <w:r w:rsidRPr="00A456F4">
        <w:rPr>
          <w:b/>
        </w:rPr>
        <w:t>社会影响、生态恢复及水保措施调查结果</w:t>
      </w:r>
    </w:p>
    <w:p w:rsidR="007743EF" w:rsidRPr="00DD1605" w:rsidRDefault="003C074C" w:rsidP="005D6DBE">
      <w:pPr>
        <w:pStyle w:val="a3"/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3C074C">
        <w:rPr>
          <w:rFonts w:ascii="Times New Roman" w:hAnsi="Times New Roman" w:cs="Times New Roman" w:hint="eastAsia"/>
          <w:sz w:val="24"/>
          <w:szCs w:val="24"/>
        </w:rPr>
        <w:t>施工单位已与周边农户对项目占用的农作物进行了协调沟通和赔偿，施工后对</w:t>
      </w:r>
      <w:r w:rsidR="006174F4">
        <w:rPr>
          <w:rFonts w:ascii="Times New Roman" w:hAnsi="Times New Roman" w:cs="Times New Roman" w:hint="eastAsia"/>
          <w:sz w:val="24"/>
          <w:szCs w:val="24"/>
        </w:rPr>
        <w:t>临时占地</w:t>
      </w:r>
      <w:r w:rsidRPr="003C074C">
        <w:rPr>
          <w:rFonts w:ascii="Times New Roman" w:hAnsi="Times New Roman" w:cs="Times New Roman" w:hint="eastAsia"/>
          <w:sz w:val="24"/>
          <w:szCs w:val="24"/>
        </w:rPr>
        <w:t>进行了植被恢复，对周边农户进行了宣传教育；经现场调查，</w:t>
      </w:r>
      <w:r w:rsidR="006174F4">
        <w:rPr>
          <w:rFonts w:ascii="Times New Roman" w:hAnsi="Times New Roman" w:cs="Times New Roman" w:hint="eastAsia"/>
          <w:sz w:val="24"/>
          <w:szCs w:val="24"/>
        </w:rPr>
        <w:t>项目</w:t>
      </w:r>
      <w:r w:rsidR="009B11A5">
        <w:rPr>
          <w:rFonts w:ascii="Times New Roman" w:hAnsi="Times New Roman" w:cs="Times New Roman" w:hint="eastAsia"/>
          <w:sz w:val="24"/>
          <w:szCs w:val="24"/>
        </w:rPr>
        <w:t>沿线主要地段采取了</w:t>
      </w:r>
      <w:r w:rsidR="009B11A5" w:rsidRPr="009B11A5">
        <w:rPr>
          <w:rFonts w:ascii="Times New Roman" w:hAnsi="Times New Roman" w:cs="Times New Roman" w:hint="eastAsia"/>
          <w:sz w:val="24"/>
          <w:szCs w:val="24"/>
        </w:rPr>
        <w:t>浆砌石护坡、挡土墙及条石堡坎</w:t>
      </w:r>
      <w:r w:rsidR="006174F4" w:rsidRPr="006174F4">
        <w:rPr>
          <w:rFonts w:ascii="Times New Roman" w:hAnsi="Times New Roman" w:cs="Times New Roman" w:hint="eastAsia"/>
          <w:sz w:val="24"/>
          <w:szCs w:val="24"/>
        </w:rPr>
        <w:t>处理</w:t>
      </w:r>
      <w:r w:rsidR="00101C1C">
        <w:rPr>
          <w:rFonts w:ascii="Times New Roman" w:hAnsi="Times New Roman" w:cs="Times New Roman" w:hint="eastAsia"/>
          <w:sz w:val="24"/>
          <w:szCs w:val="24"/>
        </w:rPr>
        <w:t>。</w:t>
      </w:r>
    </w:p>
    <w:p w:rsidR="00132ED8" w:rsidRDefault="00DD2491" w:rsidP="005D6DBE">
      <w:pPr>
        <w:spacing w:line="276" w:lineRule="auto"/>
        <w:ind w:firstLineChars="200" w:firstLine="482"/>
        <w:rPr>
          <w:b/>
        </w:rPr>
      </w:pPr>
      <w:r>
        <w:rPr>
          <w:rFonts w:hint="eastAsia"/>
          <w:b/>
        </w:rPr>
        <w:t>2</w:t>
      </w:r>
      <w:r w:rsidR="002054F0" w:rsidRPr="00A456F4">
        <w:rPr>
          <w:b/>
        </w:rPr>
        <w:t>．</w:t>
      </w:r>
      <w:r w:rsidR="00132ED8">
        <w:rPr>
          <w:rFonts w:hint="eastAsia"/>
          <w:b/>
        </w:rPr>
        <w:t>声环境质量</w:t>
      </w:r>
      <w:r w:rsidR="000A1555">
        <w:rPr>
          <w:rFonts w:hint="eastAsia"/>
          <w:b/>
        </w:rPr>
        <w:t>监测</w:t>
      </w:r>
    </w:p>
    <w:p w:rsidR="00132ED8" w:rsidRPr="000A1555" w:rsidRDefault="00132ED8" w:rsidP="000A1555">
      <w:pPr>
        <w:pStyle w:val="a3"/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A1555">
        <w:rPr>
          <w:rFonts w:ascii="Times New Roman" w:hAnsi="Times New Roman" w:cs="Times New Roman" w:hint="eastAsia"/>
          <w:sz w:val="24"/>
          <w:szCs w:val="24"/>
        </w:rPr>
        <w:t>验收监测期间，所测敏感点的声环境昼</w:t>
      </w:r>
      <w:r w:rsidR="00AB0F89">
        <w:rPr>
          <w:rFonts w:ascii="Times New Roman" w:hAnsi="Times New Roman" w:cs="Times New Roman" w:hint="eastAsia"/>
          <w:sz w:val="24"/>
          <w:szCs w:val="24"/>
        </w:rPr>
        <w:t>、</w:t>
      </w:r>
      <w:r w:rsidRPr="000A1555">
        <w:rPr>
          <w:rFonts w:ascii="Times New Roman" w:hAnsi="Times New Roman" w:cs="Times New Roman" w:hint="eastAsia"/>
          <w:sz w:val="24"/>
          <w:szCs w:val="24"/>
        </w:rPr>
        <w:t>夜间监测值均满足《声环境质量标准》（</w:t>
      </w:r>
      <w:r w:rsidRPr="000A1555">
        <w:rPr>
          <w:rFonts w:ascii="Times New Roman" w:hAnsi="Times New Roman" w:cs="Times New Roman" w:hint="eastAsia"/>
          <w:sz w:val="24"/>
          <w:szCs w:val="24"/>
        </w:rPr>
        <w:t>GB3096-2008</w:t>
      </w:r>
      <w:r w:rsidRPr="000A1555">
        <w:rPr>
          <w:rFonts w:ascii="Times New Roman" w:hAnsi="Times New Roman" w:cs="Times New Roman" w:hint="eastAsia"/>
          <w:sz w:val="24"/>
          <w:szCs w:val="24"/>
        </w:rPr>
        <w:t>）</w:t>
      </w:r>
      <w:r w:rsidRPr="000A1555">
        <w:rPr>
          <w:rFonts w:ascii="Times New Roman" w:hAnsi="Times New Roman" w:cs="Times New Roman" w:hint="eastAsia"/>
          <w:sz w:val="24"/>
          <w:szCs w:val="24"/>
        </w:rPr>
        <w:t>2</w:t>
      </w:r>
      <w:r w:rsidRPr="000A1555">
        <w:rPr>
          <w:rFonts w:ascii="Times New Roman" w:hAnsi="Times New Roman" w:cs="Times New Roman" w:hint="eastAsia"/>
          <w:sz w:val="24"/>
          <w:szCs w:val="24"/>
        </w:rPr>
        <w:t>类区标准要求。</w:t>
      </w:r>
    </w:p>
    <w:p w:rsidR="000A1555" w:rsidRDefault="00DD2491" w:rsidP="000A1555">
      <w:pPr>
        <w:spacing w:line="276" w:lineRule="auto"/>
        <w:ind w:firstLineChars="200" w:firstLine="482"/>
        <w:rPr>
          <w:b/>
        </w:rPr>
      </w:pPr>
      <w:r>
        <w:rPr>
          <w:rFonts w:hint="eastAsia"/>
          <w:b/>
        </w:rPr>
        <w:t>3</w:t>
      </w:r>
      <w:r w:rsidR="000A1555" w:rsidRPr="00A456F4">
        <w:rPr>
          <w:b/>
        </w:rPr>
        <w:t>．</w:t>
      </w:r>
      <w:r w:rsidR="000A1555">
        <w:rPr>
          <w:rFonts w:hint="eastAsia"/>
          <w:b/>
        </w:rPr>
        <w:t>环境空气质量监测</w:t>
      </w:r>
    </w:p>
    <w:p w:rsidR="00DD2491" w:rsidRDefault="00DD2491" w:rsidP="00DD2491">
      <w:pPr>
        <w:spacing w:line="276" w:lineRule="auto"/>
        <w:ind w:firstLineChars="200" w:firstLine="480"/>
      </w:pPr>
      <w:r>
        <w:rPr>
          <w:rFonts w:hint="eastAsia"/>
        </w:rPr>
        <w:t>根据《</w:t>
      </w:r>
      <w:r>
        <w:t>2018</w:t>
      </w:r>
      <w:r>
        <w:rPr>
          <w:rFonts w:hint="eastAsia"/>
        </w:rPr>
        <w:t>年宜宾市生态环境状况公报》中珙县相关数据和结论，</w:t>
      </w:r>
      <w:r w:rsidRPr="00DD2491">
        <w:rPr>
          <w:rFonts w:hint="eastAsia"/>
        </w:rPr>
        <w:t>珙县</w:t>
      </w:r>
      <w:r w:rsidRPr="00DD2491">
        <w:rPr>
          <w:rFonts w:hint="eastAsia"/>
        </w:rPr>
        <w:t>SO</w:t>
      </w:r>
      <w:r w:rsidRPr="00DD2491">
        <w:rPr>
          <w:rFonts w:hint="eastAsia"/>
          <w:vertAlign w:val="subscript"/>
        </w:rPr>
        <w:t>2</w:t>
      </w:r>
      <w:r w:rsidRPr="00DD2491">
        <w:rPr>
          <w:rFonts w:hint="eastAsia"/>
        </w:rPr>
        <w:t>、</w:t>
      </w:r>
      <w:r w:rsidRPr="00DD2491">
        <w:rPr>
          <w:rFonts w:hint="eastAsia"/>
        </w:rPr>
        <w:t>NO</w:t>
      </w:r>
      <w:r w:rsidRPr="00DD2491">
        <w:rPr>
          <w:rFonts w:hint="eastAsia"/>
          <w:vertAlign w:val="subscript"/>
        </w:rPr>
        <w:t>2</w:t>
      </w:r>
      <w:r w:rsidRPr="00DD2491">
        <w:rPr>
          <w:rFonts w:hint="eastAsia"/>
        </w:rPr>
        <w:t>和</w:t>
      </w:r>
      <w:r w:rsidRPr="00DD2491">
        <w:rPr>
          <w:rFonts w:hint="eastAsia"/>
        </w:rPr>
        <w:t>CO</w:t>
      </w:r>
      <w:r w:rsidRPr="00DD2491">
        <w:rPr>
          <w:rFonts w:hint="eastAsia"/>
        </w:rPr>
        <w:t>均达到《环境空气质量标准》（</w:t>
      </w:r>
      <w:r w:rsidRPr="00DD2491">
        <w:rPr>
          <w:rFonts w:hint="eastAsia"/>
        </w:rPr>
        <w:t>GB3095-2012</w:t>
      </w:r>
      <w:r w:rsidRPr="00DD2491">
        <w:rPr>
          <w:rFonts w:hint="eastAsia"/>
        </w:rPr>
        <w:t>）中的二级标准限值，但</w:t>
      </w:r>
      <w:r w:rsidRPr="00DD2491">
        <w:rPr>
          <w:rFonts w:hint="eastAsia"/>
        </w:rPr>
        <w:t>PM</w:t>
      </w:r>
      <w:r w:rsidRPr="00DD2491">
        <w:rPr>
          <w:rFonts w:hint="eastAsia"/>
          <w:vertAlign w:val="subscript"/>
        </w:rPr>
        <w:t>10</w:t>
      </w:r>
      <w:r w:rsidRPr="00DD2491">
        <w:rPr>
          <w:rFonts w:hint="eastAsia"/>
        </w:rPr>
        <w:t>、</w:t>
      </w:r>
      <w:r w:rsidRPr="00DD2491">
        <w:rPr>
          <w:rFonts w:hint="eastAsia"/>
        </w:rPr>
        <w:t>PM</w:t>
      </w:r>
      <w:r w:rsidRPr="00DD2491">
        <w:rPr>
          <w:rFonts w:hint="eastAsia"/>
          <w:vertAlign w:val="subscript"/>
        </w:rPr>
        <w:t>2.5</w:t>
      </w:r>
      <w:r w:rsidRPr="00DD2491">
        <w:rPr>
          <w:rFonts w:hint="eastAsia"/>
        </w:rPr>
        <w:t>、</w:t>
      </w:r>
      <w:r w:rsidRPr="00DD2491">
        <w:rPr>
          <w:rFonts w:hint="eastAsia"/>
        </w:rPr>
        <w:t>O</w:t>
      </w:r>
      <w:r w:rsidRPr="00DD2491">
        <w:rPr>
          <w:rFonts w:hint="eastAsia"/>
          <w:vertAlign w:val="subscript"/>
        </w:rPr>
        <w:t>3</w:t>
      </w:r>
      <w:r w:rsidRPr="00DD2491">
        <w:rPr>
          <w:rFonts w:hint="eastAsia"/>
        </w:rPr>
        <w:t>未达到标准值，属于不达标区，本项目的施工和运营期均不产生</w:t>
      </w:r>
      <w:r w:rsidRPr="00DD2491">
        <w:rPr>
          <w:rFonts w:hint="eastAsia"/>
        </w:rPr>
        <w:t>PM</w:t>
      </w:r>
      <w:r w:rsidRPr="00DD2491">
        <w:rPr>
          <w:rFonts w:hint="eastAsia"/>
          <w:vertAlign w:val="subscript"/>
        </w:rPr>
        <w:t>10</w:t>
      </w:r>
      <w:r w:rsidRPr="00DD2491">
        <w:rPr>
          <w:rFonts w:hint="eastAsia"/>
        </w:rPr>
        <w:t>、</w:t>
      </w:r>
      <w:r w:rsidRPr="00DD2491">
        <w:rPr>
          <w:rFonts w:hint="eastAsia"/>
        </w:rPr>
        <w:t>PM</w:t>
      </w:r>
      <w:r w:rsidRPr="00DD2491">
        <w:rPr>
          <w:rFonts w:hint="eastAsia"/>
          <w:vertAlign w:val="subscript"/>
        </w:rPr>
        <w:t>2.5</w:t>
      </w:r>
      <w:r w:rsidRPr="00DD2491">
        <w:rPr>
          <w:rFonts w:hint="eastAsia"/>
        </w:rPr>
        <w:t>和</w:t>
      </w:r>
      <w:r w:rsidRPr="00DD2491">
        <w:rPr>
          <w:rFonts w:hint="eastAsia"/>
        </w:rPr>
        <w:t>O</w:t>
      </w:r>
      <w:r w:rsidRPr="00DD2491">
        <w:rPr>
          <w:rFonts w:hint="eastAsia"/>
          <w:vertAlign w:val="subscript"/>
        </w:rPr>
        <w:t>3</w:t>
      </w:r>
      <w:r w:rsidRPr="00DD2491">
        <w:rPr>
          <w:rFonts w:hint="eastAsia"/>
        </w:rPr>
        <w:t>，因此不达标原因与项目建设无关，可能与城市基础设施建设产生的扬尘等有关。</w:t>
      </w:r>
    </w:p>
    <w:p w:rsidR="007743EF" w:rsidRPr="00A456F4" w:rsidRDefault="00DD2491" w:rsidP="00DD2491">
      <w:pPr>
        <w:spacing w:line="276" w:lineRule="auto"/>
        <w:ind w:firstLineChars="200" w:firstLine="482"/>
        <w:rPr>
          <w:b/>
        </w:rPr>
      </w:pPr>
      <w:r>
        <w:rPr>
          <w:rFonts w:hint="eastAsia"/>
          <w:b/>
        </w:rPr>
        <w:t>4</w:t>
      </w:r>
      <w:r w:rsidR="003D6323" w:rsidRPr="00A456F4">
        <w:rPr>
          <w:b/>
        </w:rPr>
        <w:t>．</w:t>
      </w:r>
      <w:r w:rsidR="007743EF" w:rsidRPr="00A456F4">
        <w:rPr>
          <w:b/>
        </w:rPr>
        <w:t>固体废弃物处置情况检查结果</w:t>
      </w:r>
    </w:p>
    <w:p w:rsidR="007743EF" w:rsidRDefault="00FD15EA" w:rsidP="005D6DBE">
      <w:pPr>
        <w:pStyle w:val="a3"/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清管废渣、施工</w:t>
      </w:r>
      <w:r w:rsidR="00C744AD">
        <w:rPr>
          <w:rFonts w:ascii="Times New Roman" w:hAnsi="Times New Roman" w:cs="Times New Roman" w:hint="eastAsia"/>
          <w:sz w:val="24"/>
          <w:szCs w:val="24"/>
        </w:rPr>
        <w:t>生活垃圾</w:t>
      </w:r>
      <w:r>
        <w:rPr>
          <w:rFonts w:ascii="Times New Roman" w:hAnsi="Times New Roman" w:cs="Times New Roman" w:hint="eastAsia"/>
          <w:sz w:val="24"/>
          <w:szCs w:val="24"/>
        </w:rPr>
        <w:t>均</w:t>
      </w:r>
      <w:r w:rsidR="00C744AD">
        <w:rPr>
          <w:rFonts w:ascii="Times New Roman" w:hAnsi="Times New Roman" w:cs="Times New Roman" w:hint="eastAsia"/>
          <w:sz w:val="24"/>
          <w:szCs w:val="24"/>
        </w:rPr>
        <w:t>由当地环卫部门清运处置</w:t>
      </w:r>
      <w:r w:rsidR="007743EF" w:rsidRPr="00A456F4">
        <w:rPr>
          <w:rFonts w:ascii="Times New Roman" w:hAnsi="Times New Roman" w:cs="Times New Roman"/>
          <w:sz w:val="24"/>
          <w:szCs w:val="24"/>
        </w:rPr>
        <w:t>。</w:t>
      </w:r>
    </w:p>
    <w:p w:rsidR="007743EF" w:rsidRPr="00A456F4" w:rsidRDefault="00DD2491" w:rsidP="005D6DBE">
      <w:pPr>
        <w:spacing w:line="276" w:lineRule="auto"/>
        <w:ind w:firstLineChars="200" w:firstLine="482"/>
        <w:rPr>
          <w:b/>
        </w:rPr>
      </w:pPr>
      <w:r>
        <w:rPr>
          <w:rFonts w:hint="eastAsia"/>
          <w:b/>
        </w:rPr>
        <w:t>5</w:t>
      </w:r>
      <w:r w:rsidR="007743EF" w:rsidRPr="00A456F4">
        <w:rPr>
          <w:b/>
        </w:rPr>
        <w:t>．环境风险应急预案及应急措施检查结果</w:t>
      </w:r>
    </w:p>
    <w:p w:rsidR="007743EF" w:rsidRPr="00A456F4" w:rsidRDefault="00DA174F" w:rsidP="005D6DBE">
      <w:pPr>
        <w:pStyle w:val="a3"/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86357">
        <w:rPr>
          <w:rFonts w:ascii="Times New Roman" w:hAnsi="Times New Roman" w:cs="Times New Roman" w:hint="eastAsia"/>
          <w:sz w:val="24"/>
          <w:szCs w:val="24"/>
        </w:rPr>
        <w:t>建设单位</w:t>
      </w:r>
      <w:r w:rsidR="00DD078C">
        <w:rPr>
          <w:rFonts w:ascii="Times New Roman" w:hAnsi="Times New Roman" w:cs="Times New Roman" w:hint="eastAsia"/>
          <w:sz w:val="24"/>
          <w:szCs w:val="24"/>
        </w:rPr>
        <w:t>和施工单位</w:t>
      </w:r>
      <w:r w:rsidR="00306D8D">
        <w:rPr>
          <w:rFonts w:ascii="Times New Roman" w:hAnsi="Times New Roman" w:cs="Times New Roman" w:hint="eastAsia"/>
          <w:sz w:val="24"/>
          <w:szCs w:val="24"/>
        </w:rPr>
        <w:t>均</w:t>
      </w:r>
      <w:r w:rsidRPr="00086357">
        <w:rPr>
          <w:rFonts w:ascii="Times New Roman" w:hAnsi="Times New Roman" w:cs="Times New Roman" w:hint="eastAsia"/>
          <w:sz w:val="24"/>
          <w:szCs w:val="24"/>
        </w:rPr>
        <w:t>制定了</w:t>
      </w:r>
      <w:r>
        <w:rPr>
          <w:rFonts w:ascii="Times New Roman" w:hAnsi="Times New Roman" w:cs="Times New Roman" w:hint="eastAsia"/>
          <w:sz w:val="24"/>
          <w:szCs w:val="24"/>
        </w:rPr>
        <w:t>相应的</w:t>
      </w:r>
      <w:r w:rsidRPr="00086357">
        <w:rPr>
          <w:rFonts w:ascii="Times New Roman" w:hAnsi="Times New Roman" w:cs="Times New Roman" w:hint="eastAsia"/>
          <w:sz w:val="24"/>
          <w:szCs w:val="24"/>
        </w:rPr>
        <w:t>突发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086357">
        <w:rPr>
          <w:rFonts w:ascii="Times New Roman" w:hAnsi="Times New Roman" w:cs="Times New Roman" w:hint="eastAsia"/>
          <w:sz w:val="24"/>
          <w:szCs w:val="24"/>
        </w:rPr>
        <w:t>事件应急预案。</w:t>
      </w:r>
      <w:r w:rsidR="00B61AD9">
        <w:rPr>
          <w:sz w:val="24"/>
        </w:rPr>
        <w:t>管道沿线</w:t>
      </w:r>
      <w:r w:rsidR="0008508F">
        <w:rPr>
          <w:rFonts w:hint="eastAsia"/>
          <w:sz w:val="24"/>
        </w:rPr>
        <w:t>主要穿越点</w:t>
      </w:r>
      <w:r w:rsidR="00B61AD9">
        <w:rPr>
          <w:rFonts w:hint="eastAsia"/>
          <w:sz w:val="24"/>
        </w:rPr>
        <w:t>设置了相应的标示</w:t>
      </w:r>
      <w:r w:rsidR="0008508F">
        <w:rPr>
          <w:rFonts w:hint="eastAsia"/>
          <w:sz w:val="24"/>
        </w:rPr>
        <w:t>桩；</w:t>
      </w:r>
      <w:r w:rsidR="00B61AD9">
        <w:rPr>
          <w:rFonts w:ascii="Times New Roman" w:hAnsi="Times New Roman" w:cs="Times New Roman" w:hint="eastAsia"/>
          <w:sz w:val="24"/>
          <w:szCs w:val="24"/>
        </w:rPr>
        <w:t>管道</w:t>
      </w:r>
      <w:r w:rsidR="00B022FD">
        <w:rPr>
          <w:rFonts w:cs="Times New Roman" w:hint="eastAsia"/>
          <w:color w:val="000000"/>
          <w:spacing w:val="-2"/>
          <w:sz w:val="24"/>
        </w:rPr>
        <w:t>定期巡检。</w:t>
      </w:r>
    </w:p>
    <w:p w:rsidR="007743EF" w:rsidRPr="00A456F4" w:rsidRDefault="007743EF" w:rsidP="005D6DBE">
      <w:pPr>
        <w:pStyle w:val="a3"/>
        <w:spacing w:line="276" w:lineRule="auto"/>
        <w:ind w:firstLineChars="200" w:firstLine="48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56F4">
        <w:rPr>
          <w:rFonts w:ascii="Times New Roman" w:hAnsi="Times New Roman" w:cs="Times New Roman"/>
          <w:b/>
          <w:sz w:val="24"/>
          <w:szCs w:val="24"/>
        </w:rPr>
        <w:t>四、文档及环保机构情况</w:t>
      </w:r>
    </w:p>
    <w:p w:rsidR="007743EF" w:rsidRPr="00A456F4" w:rsidRDefault="005F7E56" w:rsidP="005D6DBE">
      <w:pPr>
        <w:pStyle w:val="2"/>
        <w:spacing w:line="276" w:lineRule="auto"/>
        <w:rPr>
          <w:sz w:val="24"/>
        </w:rPr>
      </w:pPr>
      <w:r w:rsidRPr="00A456F4">
        <w:rPr>
          <w:sz w:val="24"/>
        </w:rPr>
        <w:t>建设单位</w:t>
      </w:r>
      <w:r w:rsidR="008E2F85">
        <w:rPr>
          <w:rFonts w:hint="eastAsia"/>
          <w:sz w:val="24"/>
        </w:rPr>
        <w:t>和施工单位均</w:t>
      </w:r>
      <w:r w:rsidRPr="00A456F4">
        <w:rPr>
          <w:sz w:val="24"/>
        </w:rPr>
        <w:t>制定有相应的环境管理制度，工程环保工作由</w:t>
      </w:r>
      <w:r w:rsidR="001C2218">
        <w:rPr>
          <w:rFonts w:hint="eastAsia"/>
          <w:sz w:val="24"/>
        </w:rPr>
        <w:t>四川长宁天然气开发有限责任公司</w:t>
      </w:r>
      <w:r w:rsidRPr="00A456F4">
        <w:rPr>
          <w:sz w:val="24"/>
        </w:rPr>
        <w:t>负责，设置有环保管理人员，按照</w:t>
      </w:r>
      <w:r w:rsidRPr="00A456F4">
        <w:rPr>
          <w:sz w:val="24"/>
        </w:rPr>
        <w:t>HSE</w:t>
      </w:r>
      <w:r w:rsidRPr="00A456F4">
        <w:rPr>
          <w:sz w:val="24"/>
        </w:rPr>
        <w:t>管理体系要求进行环境管理。与项目有关的各项环保档案资料（如环</w:t>
      </w:r>
      <w:proofErr w:type="gramStart"/>
      <w:r w:rsidRPr="00A456F4">
        <w:rPr>
          <w:sz w:val="24"/>
        </w:rPr>
        <w:t>评报告</w:t>
      </w:r>
      <w:proofErr w:type="gramEnd"/>
      <w:r w:rsidR="004E65B5">
        <w:rPr>
          <w:rFonts w:hint="eastAsia"/>
          <w:sz w:val="24"/>
        </w:rPr>
        <w:t>表</w:t>
      </w:r>
      <w:r w:rsidRPr="00A456F4">
        <w:rPr>
          <w:sz w:val="24"/>
        </w:rPr>
        <w:t>、环评批复</w:t>
      </w:r>
      <w:r w:rsidR="00EF3D68">
        <w:rPr>
          <w:rFonts w:hint="eastAsia"/>
          <w:sz w:val="24"/>
        </w:rPr>
        <w:t>、环境检测报告</w:t>
      </w:r>
      <w:r w:rsidRPr="00A456F4">
        <w:rPr>
          <w:sz w:val="24"/>
        </w:rPr>
        <w:t>等）均由</w:t>
      </w:r>
      <w:r w:rsidR="00560683" w:rsidRPr="00DF0F18">
        <w:rPr>
          <w:rFonts w:hint="eastAsia"/>
          <w:sz w:val="24"/>
        </w:rPr>
        <w:t>输气管理处</w:t>
      </w:r>
      <w:r w:rsidRPr="004C3D52">
        <w:rPr>
          <w:rFonts w:hint="eastAsia"/>
          <w:sz w:val="24"/>
        </w:rPr>
        <w:t>档案室</w:t>
      </w:r>
      <w:r w:rsidRPr="00A456F4">
        <w:rPr>
          <w:sz w:val="24"/>
        </w:rPr>
        <w:t>统一收存、保管。</w:t>
      </w:r>
    </w:p>
    <w:p w:rsidR="007743EF" w:rsidRPr="00A456F4" w:rsidRDefault="007743EF" w:rsidP="005D6DBE">
      <w:pPr>
        <w:pStyle w:val="2"/>
        <w:spacing w:line="276" w:lineRule="auto"/>
        <w:outlineLvl w:val="0"/>
        <w:rPr>
          <w:b/>
          <w:sz w:val="24"/>
        </w:rPr>
      </w:pPr>
      <w:r w:rsidRPr="00A456F4">
        <w:rPr>
          <w:b/>
          <w:sz w:val="24"/>
        </w:rPr>
        <w:t>五、验收意见</w:t>
      </w:r>
    </w:p>
    <w:p w:rsidR="007743EF" w:rsidRPr="00A456F4" w:rsidRDefault="007743EF" w:rsidP="005D6DBE">
      <w:pPr>
        <w:pStyle w:val="a3"/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综上所述，</w:t>
      </w:r>
      <w:r w:rsidR="001C2218">
        <w:rPr>
          <w:rFonts w:ascii="Times New Roman" w:hAnsi="Times New Roman" w:cs="Times New Roman" w:hint="eastAsia"/>
          <w:sz w:val="24"/>
          <w:szCs w:val="24"/>
        </w:rPr>
        <w:t>四川长宁天然气开发有限责任公司</w:t>
      </w:r>
      <w:r w:rsidR="00176288" w:rsidRPr="00176288">
        <w:rPr>
          <w:rFonts w:ascii="Times New Roman" w:hAnsi="Times New Roman" w:cs="Times New Roman" w:hint="eastAsia"/>
          <w:sz w:val="24"/>
          <w:szCs w:val="24"/>
        </w:rPr>
        <w:t>宁</w:t>
      </w:r>
      <w:r w:rsidR="00176288" w:rsidRPr="00176288">
        <w:rPr>
          <w:rFonts w:ascii="Times New Roman" w:hAnsi="Times New Roman" w:cs="Times New Roman" w:hint="eastAsia"/>
          <w:sz w:val="24"/>
          <w:szCs w:val="24"/>
        </w:rPr>
        <w:t>201~</w:t>
      </w:r>
      <w:r w:rsidR="00176288" w:rsidRPr="00176288">
        <w:rPr>
          <w:rFonts w:ascii="Times New Roman" w:hAnsi="Times New Roman" w:cs="Times New Roman" w:hint="eastAsia"/>
          <w:sz w:val="24"/>
          <w:szCs w:val="24"/>
        </w:rPr>
        <w:t>宁</w:t>
      </w:r>
      <w:r w:rsidR="00176288" w:rsidRPr="00176288">
        <w:rPr>
          <w:rFonts w:ascii="Times New Roman" w:hAnsi="Times New Roman" w:cs="Times New Roman" w:hint="eastAsia"/>
          <w:sz w:val="24"/>
          <w:szCs w:val="24"/>
        </w:rPr>
        <w:t>209</w:t>
      </w:r>
      <w:r w:rsidR="00176288" w:rsidRPr="00176288">
        <w:rPr>
          <w:rFonts w:ascii="Times New Roman" w:hAnsi="Times New Roman" w:cs="Times New Roman" w:hint="eastAsia"/>
          <w:sz w:val="24"/>
          <w:szCs w:val="24"/>
        </w:rPr>
        <w:t>井区联络线工程</w:t>
      </w:r>
      <w:r w:rsidRPr="00A456F4">
        <w:rPr>
          <w:rFonts w:ascii="Times New Roman" w:hAnsi="Times New Roman" w:cs="Times New Roman"/>
          <w:sz w:val="24"/>
          <w:szCs w:val="24"/>
        </w:rPr>
        <w:t>竣工环保审查、审批手续完备，环保管理符合相关要求，环保设施及措施已按环</w:t>
      </w:r>
      <w:proofErr w:type="gramStart"/>
      <w:r w:rsidRPr="00A456F4">
        <w:rPr>
          <w:rFonts w:ascii="Times New Roman" w:hAnsi="Times New Roman" w:cs="Times New Roman"/>
          <w:sz w:val="24"/>
          <w:szCs w:val="24"/>
        </w:rPr>
        <w:t>评要求</w:t>
      </w:r>
      <w:proofErr w:type="gramEnd"/>
      <w:r w:rsidRPr="00A456F4">
        <w:rPr>
          <w:rFonts w:ascii="Times New Roman" w:hAnsi="Times New Roman" w:cs="Times New Roman"/>
          <w:sz w:val="24"/>
          <w:szCs w:val="24"/>
        </w:rPr>
        <w:t>建成和落实，</w:t>
      </w:r>
      <w:r w:rsidR="00360227" w:rsidRPr="00360227">
        <w:rPr>
          <w:rFonts w:ascii="Times New Roman" w:hAnsi="Times New Roman" w:cs="Times New Roman" w:hint="eastAsia"/>
          <w:sz w:val="24"/>
          <w:szCs w:val="24"/>
        </w:rPr>
        <w:t>所测主要环境质量指标满足相应的质量标准</w:t>
      </w:r>
      <w:r w:rsidR="00E22D52">
        <w:rPr>
          <w:rFonts w:ascii="Times New Roman" w:hAnsi="Times New Roman" w:cs="Times New Roman" w:hint="eastAsia"/>
          <w:sz w:val="24"/>
          <w:szCs w:val="24"/>
        </w:rPr>
        <w:t>要求</w:t>
      </w:r>
      <w:r w:rsidR="00360227" w:rsidRPr="00360227">
        <w:rPr>
          <w:rFonts w:ascii="Times New Roman" w:hAnsi="Times New Roman" w:cs="Times New Roman" w:hint="eastAsia"/>
          <w:sz w:val="24"/>
          <w:szCs w:val="24"/>
        </w:rPr>
        <w:t>，</w:t>
      </w:r>
      <w:r w:rsidRPr="00A456F4">
        <w:rPr>
          <w:rFonts w:ascii="Times New Roman" w:hAnsi="Times New Roman" w:cs="Times New Roman"/>
          <w:sz w:val="24"/>
          <w:szCs w:val="24"/>
        </w:rPr>
        <w:t>符合建设项目竣工环境保护验收条件，验收组一致同意通过验收。</w:t>
      </w:r>
    </w:p>
    <w:p w:rsidR="007743EF" w:rsidRPr="00A456F4" w:rsidRDefault="007743EF" w:rsidP="005D6DBE">
      <w:pPr>
        <w:pStyle w:val="a3"/>
        <w:tabs>
          <w:tab w:val="left" w:pos="6540"/>
        </w:tabs>
        <w:spacing w:line="276" w:lineRule="auto"/>
        <w:ind w:firstLine="420"/>
        <w:outlineLvl w:val="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b/>
          <w:sz w:val="24"/>
          <w:szCs w:val="24"/>
        </w:rPr>
        <w:t>六、要求</w:t>
      </w:r>
    </w:p>
    <w:p w:rsidR="007743EF" w:rsidRPr="00A456F4" w:rsidRDefault="007743EF" w:rsidP="005D6DBE">
      <w:pPr>
        <w:pStyle w:val="a3"/>
        <w:tabs>
          <w:tab w:val="left" w:pos="6540"/>
        </w:tabs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456F4">
        <w:rPr>
          <w:rFonts w:ascii="Times New Roman" w:hAnsi="Times New Roman" w:cs="Times New Roman"/>
          <w:sz w:val="24"/>
          <w:szCs w:val="24"/>
        </w:rPr>
        <w:t>加强</w:t>
      </w:r>
      <w:r w:rsidR="006949FC">
        <w:rPr>
          <w:rFonts w:ascii="Times New Roman" w:hAnsi="Times New Roman" w:cs="Times New Roman" w:hint="eastAsia"/>
          <w:sz w:val="24"/>
          <w:szCs w:val="24"/>
        </w:rPr>
        <w:t>管线</w:t>
      </w:r>
      <w:r w:rsidR="004A278E">
        <w:rPr>
          <w:rFonts w:ascii="Times New Roman" w:hAnsi="Times New Roman" w:cs="Times New Roman" w:hint="eastAsia"/>
          <w:sz w:val="24"/>
          <w:szCs w:val="24"/>
        </w:rPr>
        <w:t>的</w:t>
      </w:r>
      <w:r w:rsidR="00384A15">
        <w:rPr>
          <w:rFonts w:ascii="Times New Roman" w:hAnsi="Times New Roman" w:cs="Times New Roman" w:hint="eastAsia"/>
          <w:sz w:val="24"/>
          <w:szCs w:val="24"/>
        </w:rPr>
        <w:t>运行</w:t>
      </w:r>
      <w:r w:rsidRPr="00A456F4">
        <w:rPr>
          <w:rFonts w:ascii="Times New Roman" w:hAnsi="Times New Roman" w:cs="Times New Roman"/>
          <w:sz w:val="24"/>
          <w:szCs w:val="24"/>
        </w:rPr>
        <w:t>管理</w:t>
      </w:r>
      <w:r w:rsidR="00770F29" w:rsidRPr="00A456F4">
        <w:rPr>
          <w:rFonts w:ascii="Times New Roman" w:hAnsi="Times New Roman" w:cs="Times New Roman"/>
          <w:sz w:val="24"/>
          <w:szCs w:val="24"/>
        </w:rPr>
        <w:t>，</w:t>
      </w:r>
      <w:r w:rsidR="00770F29">
        <w:rPr>
          <w:rFonts w:ascii="Times New Roman" w:hAnsi="Times New Roman" w:cs="Times New Roman" w:hint="eastAsia"/>
          <w:sz w:val="24"/>
          <w:szCs w:val="24"/>
        </w:rPr>
        <w:t>防止发生环境污染事故</w:t>
      </w:r>
      <w:r w:rsidRPr="00A456F4">
        <w:rPr>
          <w:rFonts w:ascii="Times New Roman" w:hAnsi="Times New Roman" w:cs="Times New Roman"/>
          <w:sz w:val="24"/>
          <w:szCs w:val="24"/>
        </w:rPr>
        <w:t>。</w:t>
      </w:r>
    </w:p>
    <w:p w:rsidR="007743EF" w:rsidRPr="00A456F4" w:rsidRDefault="007743EF" w:rsidP="005D6DBE">
      <w:pPr>
        <w:pStyle w:val="a3"/>
        <w:tabs>
          <w:tab w:val="left" w:pos="6540"/>
        </w:tabs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D07FAB" w:rsidRPr="00A456F4" w:rsidRDefault="007743EF" w:rsidP="005D6DBE">
      <w:pPr>
        <w:spacing w:line="276" w:lineRule="auto"/>
      </w:pPr>
      <w:r w:rsidRPr="00A456F4">
        <w:t xml:space="preserve">                                           201</w:t>
      </w:r>
      <w:r w:rsidR="006B597A">
        <w:rPr>
          <w:rFonts w:hint="eastAsia"/>
        </w:rPr>
        <w:t>8</w:t>
      </w:r>
      <w:r w:rsidRPr="00A456F4">
        <w:t>年</w:t>
      </w:r>
      <w:r w:rsidR="006949FC">
        <w:rPr>
          <w:rFonts w:hint="eastAsia"/>
        </w:rPr>
        <w:t>7</w:t>
      </w:r>
      <w:r w:rsidRPr="00A456F4">
        <w:t>月</w:t>
      </w:r>
      <w:r w:rsidR="006949FC">
        <w:rPr>
          <w:rFonts w:hint="eastAsia"/>
        </w:rPr>
        <w:t>2</w:t>
      </w:r>
      <w:r w:rsidR="00DD2491">
        <w:rPr>
          <w:rFonts w:hint="eastAsia"/>
        </w:rPr>
        <w:t>2</w:t>
      </w:r>
      <w:r w:rsidRPr="00A456F4">
        <w:t>日</w:t>
      </w:r>
    </w:p>
    <w:sectPr w:rsidR="00D07FAB" w:rsidRPr="00A456F4" w:rsidSect="00D0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9" w:rsidRPr="00E775D2" w:rsidRDefault="00814F99" w:rsidP="00DD3FFF">
      <w:pPr>
        <w:rPr>
          <w:rFonts w:ascii="宋体" w:hAnsi="宋体"/>
          <w:snapToGrid w:val="0"/>
          <w:spacing w:val="10"/>
          <w:kern w:val="24"/>
          <w:szCs w:val="20"/>
        </w:rPr>
      </w:pPr>
      <w:r>
        <w:separator/>
      </w:r>
    </w:p>
  </w:endnote>
  <w:endnote w:type="continuationSeparator" w:id="0">
    <w:p w:rsidR="00814F99" w:rsidRPr="00E775D2" w:rsidRDefault="00814F99" w:rsidP="00DD3FFF">
      <w:pPr>
        <w:rPr>
          <w:rFonts w:ascii="宋体" w:hAnsi="宋体"/>
          <w:snapToGrid w:val="0"/>
          <w:spacing w:val="10"/>
          <w:kern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成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9" w:rsidRPr="00E775D2" w:rsidRDefault="00814F99" w:rsidP="00DD3FFF">
      <w:pPr>
        <w:rPr>
          <w:rFonts w:ascii="宋体" w:hAnsi="宋体"/>
          <w:snapToGrid w:val="0"/>
          <w:spacing w:val="10"/>
          <w:kern w:val="24"/>
          <w:szCs w:val="20"/>
        </w:rPr>
      </w:pPr>
      <w:r>
        <w:separator/>
      </w:r>
    </w:p>
  </w:footnote>
  <w:footnote w:type="continuationSeparator" w:id="0">
    <w:p w:rsidR="00814F99" w:rsidRPr="00E775D2" w:rsidRDefault="00814F99" w:rsidP="00DD3FFF">
      <w:pPr>
        <w:rPr>
          <w:rFonts w:ascii="宋体" w:hAnsi="宋体"/>
          <w:snapToGrid w:val="0"/>
          <w:spacing w:val="10"/>
          <w:kern w:val="24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352"/>
    <w:multiLevelType w:val="multilevel"/>
    <w:tmpl w:val="0C624352"/>
    <w:lvl w:ilvl="0">
      <w:start w:val="2"/>
      <w:numFmt w:val="japaneseCounting"/>
      <w:lvlText w:val="%1、"/>
      <w:lvlJc w:val="left"/>
      <w:pPr>
        <w:ind w:left="870" w:hanging="45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EF"/>
    <w:rsid w:val="00014025"/>
    <w:rsid w:val="00020885"/>
    <w:rsid w:val="00024116"/>
    <w:rsid w:val="0002648E"/>
    <w:rsid w:val="00032DDE"/>
    <w:rsid w:val="00041C9A"/>
    <w:rsid w:val="00041F32"/>
    <w:rsid w:val="00047EBE"/>
    <w:rsid w:val="00052EFB"/>
    <w:rsid w:val="00071E47"/>
    <w:rsid w:val="000770E0"/>
    <w:rsid w:val="0008105A"/>
    <w:rsid w:val="00084432"/>
    <w:rsid w:val="0008508F"/>
    <w:rsid w:val="00086357"/>
    <w:rsid w:val="000A1555"/>
    <w:rsid w:val="000A384A"/>
    <w:rsid w:val="000B0D36"/>
    <w:rsid w:val="000B501F"/>
    <w:rsid w:val="000C0656"/>
    <w:rsid w:val="000C1B59"/>
    <w:rsid w:val="000D5DA3"/>
    <w:rsid w:val="000D622D"/>
    <w:rsid w:val="000F1096"/>
    <w:rsid w:val="000F17BC"/>
    <w:rsid w:val="000F370D"/>
    <w:rsid w:val="000F5834"/>
    <w:rsid w:val="00101C1C"/>
    <w:rsid w:val="001074F0"/>
    <w:rsid w:val="0012341D"/>
    <w:rsid w:val="00125327"/>
    <w:rsid w:val="00130C36"/>
    <w:rsid w:val="00132ED8"/>
    <w:rsid w:val="001364B2"/>
    <w:rsid w:val="001369D8"/>
    <w:rsid w:val="00140177"/>
    <w:rsid w:val="00157FB4"/>
    <w:rsid w:val="00163351"/>
    <w:rsid w:val="0016638F"/>
    <w:rsid w:val="00171508"/>
    <w:rsid w:val="00176288"/>
    <w:rsid w:val="00190F6E"/>
    <w:rsid w:val="001959C6"/>
    <w:rsid w:val="001A76EA"/>
    <w:rsid w:val="001B1343"/>
    <w:rsid w:val="001B7E7A"/>
    <w:rsid w:val="001C2218"/>
    <w:rsid w:val="001C6AE0"/>
    <w:rsid w:val="001D54B3"/>
    <w:rsid w:val="001E600A"/>
    <w:rsid w:val="001F40CC"/>
    <w:rsid w:val="002054F0"/>
    <w:rsid w:val="00216A63"/>
    <w:rsid w:val="00223FC8"/>
    <w:rsid w:val="002303AF"/>
    <w:rsid w:val="00234B51"/>
    <w:rsid w:val="002403D7"/>
    <w:rsid w:val="002610C5"/>
    <w:rsid w:val="00291E03"/>
    <w:rsid w:val="0029420B"/>
    <w:rsid w:val="00297C22"/>
    <w:rsid w:val="002A3F4F"/>
    <w:rsid w:val="002B0ACF"/>
    <w:rsid w:val="002C129E"/>
    <w:rsid w:val="002C2507"/>
    <w:rsid w:val="002E3C33"/>
    <w:rsid w:val="00301763"/>
    <w:rsid w:val="003056E2"/>
    <w:rsid w:val="00306D8D"/>
    <w:rsid w:val="003121AA"/>
    <w:rsid w:val="003159F8"/>
    <w:rsid w:val="00323167"/>
    <w:rsid w:val="00331796"/>
    <w:rsid w:val="00337443"/>
    <w:rsid w:val="0034604D"/>
    <w:rsid w:val="003471B2"/>
    <w:rsid w:val="00360227"/>
    <w:rsid w:val="00362C25"/>
    <w:rsid w:val="00365284"/>
    <w:rsid w:val="00371B2C"/>
    <w:rsid w:val="003849F1"/>
    <w:rsid w:val="00384A15"/>
    <w:rsid w:val="00386060"/>
    <w:rsid w:val="00386368"/>
    <w:rsid w:val="00390441"/>
    <w:rsid w:val="00394327"/>
    <w:rsid w:val="003B6993"/>
    <w:rsid w:val="003C074C"/>
    <w:rsid w:val="003C23DF"/>
    <w:rsid w:val="003C51B4"/>
    <w:rsid w:val="003D12B3"/>
    <w:rsid w:val="003D1D80"/>
    <w:rsid w:val="003D6323"/>
    <w:rsid w:val="00401E28"/>
    <w:rsid w:val="00402B83"/>
    <w:rsid w:val="004123FE"/>
    <w:rsid w:val="00413FFA"/>
    <w:rsid w:val="00420BF7"/>
    <w:rsid w:val="00421A68"/>
    <w:rsid w:val="00434E64"/>
    <w:rsid w:val="00441A07"/>
    <w:rsid w:val="00442FB2"/>
    <w:rsid w:val="00454F08"/>
    <w:rsid w:val="00466CA4"/>
    <w:rsid w:val="00471225"/>
    <w:rsid w:val="00473453"/>
    <w:rsid w:val="0047689D"/>
    <w:rsid w:val="0047744B"/>
    <w:rsid w:val="0047789E"/>
    <w:rsid w:val="0049452A"/>
    <w:rsid w:val="00497AFA"/>
    <w:rsid w:val="004A1B26"/>
    <w:rsid w:val="004A278E"/>
    <w:rsid w:val="004B06FB"/>
    <w:rsid w:val="004B241B"/>
    <w:rsid w:val="004C2D33"/>
    <w:rsid w:val="004C3D52"/>
    <w:rsid w:val="004D05D2"/>
    <w:rsid w:val="004E65B5"/>
    <w:rsid w:val="005105B8"/>
    <w:rsid w:val="0052082A"/>
    <w:rsid w:val="00520A49"/>
    <w:rsid w:val="00526BA7"/>
    <w:rsid w:val="00533319"/>
    <w:rsid w:val="00533B03"/>
    <w:rsid w:val="0053507B"/>
    <w:rsid w:val="005360F0"/>
    <w:rsid w:val="00536DAD"/>
    <w:rsid w:val="00544BEC"/>
    <w:rsid w:val="00550B62"/>
    <w:rsid w:val="00554F8B"/>
    <w:rsid w:val="00560683"/>
    <w:rsid w:val="0057670F"/>
    <w:rsid w:val="005A1644"/>
    <w:rsid w:val="005A6F5A"/>
    <w:rsid w:val="005D1ABD"/>
    <w:rsid w:val="005D26E8"/>
    <w:rsid w:val="005D305A"/>
    <w:rsid w:val="005D6DBE"/>
    <w:rsid w:val="005E45AE"/>
    <w:rsid w:val="005E4BEB"/>
    <w:rsid w:val="005E4C70"/>
    <w:rsid w:val="005F7E56"/>
    <w:rsid w:val="006007D0"/>
    <w:rsid w:val="006014FA"/>
    <w:rsid w:val="006055E6"/>
    <w:rsid w:val="00610EA5"/>
    <w:rsid w:val="006174F4"/>
    <w:rsid w:val="006266F4"/>
    <w:rsid w:val="0064016B"/>
    <w:rsid w:val="006611F3"/>
    <w:rsid w:val="00663DF8"/>
    <w:rsid w:val="00685A64"/>
    <w:rsid w:val="00692570"/>
    <w:rsid w:val="006949FC"/>
    <w:rsid w:val="006A41D9"/>
    <w:rsid w:val="006A4AD3"/>
    <w:rsid w:val="006A694C"/>
    <w:rsid w:val="006B25D3"/>
    <w:rsid w:val="006B597A"/>
    <w:rsid w:val="006D2CC0"/>
    <w:rsid w:val="006D3045"/>
    <w:rsid w:val="006E3384"/>
    <w:rsid w:val="006E6A7B"/>
    <w:rsid w:val="00704AE4"/>
    <w:rsid w:val="00711012"/>
    <w:rsid w:val="007126D0"/>
    <w:rsid w:val="00720F72"/>
    <w:rsid w:val="00723856"/>
    <w:rsid w:val="0072514C"/>
    <w:rsid w:val="00726345"/>
    <w:rsid w:val="00727AFA"/>
    <w:rsid w:val="00732464"/>
    <w:rsid w:val="00746F57"/>
    <w:rsid w:val="0075441D"/>
    <w:rsid w:val="00770F29"/>
    <w:rsid w:val="007743EF"/>
    <w:rsid w:val="00781E47"/>
    <w:rsid w:val="00784C7A"/>
    <w:rsid w:val="007931D6"/>
    <w:rsid w:val="007B3982"/>
    <w:rsid w:val="007C0F31"/>
    <w:rsid w:val="007C757A"/>
    <w:rsid w:val="007F02A6"/>
    <w:rsid w:val="00802A78"/>
    <w:rsid w:val="00804BCF"/>
    <w:rsid w:val="00810C75"/>
    <w:rsid w:val="00814F99"/>
    <w:rsid w:val="0082056B"/>
    <w:rsid w:val="00831F71"/>
    <w:rsid w:val="0083363B"/>
    <w:rsid w:val="0083432B"/>
    <w:rsid w:val="0083673C"/>
    <w:rsid w:val="00842C40"/>
    <w:rsid w:val="0086280B"/>
    <w:rsid w:val="00865287"/>
    <w:rsid w:val="00872243"/>
    <w:rsid w:val="00874CEF"/>
    <w:rsid w:val="008813D9"/>
    <w:rsid w:val="0088418B"/>
    <w:rsid w:val="00887D82"/>
    <w:rsid w:val="008927F0"/>
    <w:rsid w:val="00893932"/>
    <w:rsid w:val="008B0D19"/>
    <w:rsid w:val="008B667D"/>
    <w:rsid w:val="008C4FC9"/>
    <w:rsid w:val="008C5573"/>
    <w:rsid w:val="008C5EDE"/>
    <w:rsid w:val="008D4687"/>
    <w:rsid w:val="008D7507"/>
    <w:rsid w:val="008E2F85"/>
    <w:rsid w:val="008E6731"/>
    <w:rsid w:val="00901B73"/>
    <w:rsid w:val="00907B47"/>
    <w:rsid w:val="00912E68"/>
    <w:rsid w:val="00913FDE"/>
    <w:rsid w:val="00976074"/>
    <w:rsid w:val="009807C1"/>
    <w:rsid w:val="009831A7"/>
    <w:rsid w:val="0098409E"/>
    <w:rsid w:val="0099431D"/>
    <w:rsid w:val="009A7CD3"/>
    <w:rsid w:val="009B11A5"/>
    <w:rsid w:val="009B1A30"/>
    <w:rsid w:val="009C3317"/>
    <w:rsid w:val="009C6956"/>
    <w:rsid w:val="009D03D3"/>
    <w:rsid w:val="009D094A"/>
    <w:rsid w:val="009E1847"/>
    <w:rsid w:val="009E45BD"/>
    <w:rsid w:val="009E4BE4"/>
    <w:rsid w:val="009F4D79"/>
    <w:rsid w:val="00A12869"/>
    <w:rsid w:val="00A21BEB"/>
    <w:rsid w:val="00A238F3"/>
    <w:rsid w:val="00A266CD"/>
    <w:rsid w:val="00A4078A"/>
    <w:rsid w:val="00A443D8"/>
    <w:rsid w:val="00A456F4"/>
    <w:rsid w:val="00A6004B"/>
    <w:rsid w:val="00A62C7B"/>
    <w:rsid w:val="00A64773"/>
    <w:rsid w:val="00A66A33"/>
    <w:rsid w:val="00A67709"/>
    <w:rsid w:val="00A747D2"/>
    <w:rsid w:val="00A75A28"/>
    <w:rsid w:val="00A81345"/>
    <w:rsid w:val="00A830C3"/>
    <w:rsid w:val="00A833D4"/>
    <w:rsid w:val="00A84CBA"/>
    <w:rsid w:val="00A85C3F"/>
    <w:rsid w:val="00A933DF"/>
    <w:rsid w:val="00AA19EB"/>
    <w:rsid w:val="00AA2FF3"/>
    <w:rsid w:val="00AA3E78"/>
    <w:rsid w:val="00AB0C9C"/>
    <w:rsid w:val="00AB0F89"/>
    <w:rsid w:val="00AB42B2"/>
    <w:rsid w:val="00AB748C"/>
    <w:rsid w:val="00AC01D6"/>
    <w:rsid w:val="00AC2EEA"/>
    <w:rsid w:val="00AC5060"/>
    <w:rsid w:val="00AC792F"/>
    <w:rsid w:val="00AC7E45"/>
    <w:rsid w:val="00AD25D1"/>
    <w:rsid w:val="00AE5C36"/>
    <w:rsid w:val="00B022FD"/>
    <w:rsid w:val="00B033CC"/>
    <w:rsid w:val="00B053E7"/>
    <w:rsid w:val="00B06A9E"/>
    <w:rsid w:val="00B163C8"/>
    <w:rsid w:val="00B30C36"/>
    <w:rsid w:val="00B3322C"/>
    <w:rsid w:val="00B35BB9"/>
    <w:rsid w:val="00B46295"/>
    <w:rsid w:val="00B51094"/>
    <w:rsid w:val="00B52866"/>
    <w:rsid w:val="00B61AD9"/>
    <w:rsid w:val="00B647AA"/>
    <w:rsid w:val="00B72E48"/>
    <w:rsid w:val="00B93E91"/>
    <w:rsid w:val="00B97032"/>
    <w:rsid w:val="00BA3295"/>
    <w:rsid w:val="00BA4699"/>
    <w:rsid w:val="00BA5434"/>
    <w:rsid w:val="00BC03E1"/>
    <w:rsid w:val="00BD0163"/>
    <w:rsid w:val="00BD3319"/>
    <w:rsid w:val="00BE23E6"/>
    <w:rsid w:val="00BF3914"/>
    <w:rsid w:val="00BF48E0"/>
    <w:rsid w:val="00C051C7"/>
    <w:rsid w:val="00C05F27"/>
    <w:rsid w:val="00C11BA6"/>
    <w:rsid w:val="00C12F9A"/>
    <w:rsid w:val="00C30F65"/>
    <w:rsid w:val="00C318A8"/>
    <w:rsid w:val="00C367AA"/>
    <w:rsid w:val="00C44FE9"/>
    <w:rsid w:val="00C4719A"/>
    <w:rsid w:val="00C50C6E"/>
    <w:rsid w:val="00C51ABE"/>
    <w:rsid w:val="00C57914"/>
    <w:rsid w:val="00C606B4"/>
    <w:rsid w:val="00C744AD"/>
    <w:rsid w:val="00C75D79"/>
    <w:rsid w:val="00C82B74"/>
    <w:rsid w:val="00C92E50"/>
    <w:rsid w:val="00C935D3"/>
    <w:rsid w:val="00C947EF"/>
    <w:rsid w:val="00C97004"/>
    <w:rsid w:val="00CA05A1"/>
    <w:rsid w:val="00CC0AA3"/>
    <w:rsid w:val="00CC7AA7"/>
    <w:rsid w:val="00CD1646"/>
    <w:rsid w:val="00CD1667"/>
    <w:rsid w:val="00CD3DCE"/>
    <w:rsid w:val="00CE311E"/>
    <w:rsid w:val="00CE5839"/>
    <w:rsid w:val="00D03EEC"/>
    <w:rsid w:val="00D06DD7"/>
    <w:rsid w:val="00D07FAB"/>
    <w:rsid w:val="00D27D47"/>
    <w:rsid w:val="00D3229E"/>
    <w:rsid w:val="00D529E5"/>
    <w:rsid w:val="00D73641"/>
    <w:rsid w:val="00D86B7D"/>
    <w:rsid w:val="00D956F7"/>
    <w:rsid w:val="00DA174F"/>
    <w:rsid w:val="00DC6200"/>
    <w:rsid w:val="00DD078C"/>
    <w:rsid w:val="00DD1605"/>
    <w:rsid w:val="00DD2491"/>
    <w:rsid w:val="00DD3FFF"/>
    <w:rsid w:val="00DD6503"/>
    <w:rsid w:val="00DE4667"/>
    <w:rsid w:val="00DF0F18"/>
    <w:rsid w:val="00DF74F9"/>
    <w:rsid w:val="00E01247"/>
    <w:rsid w:val="00E2054F"/>
    <w:rsid w:val="00E22D52"/>
    <w:rsid w:val="00E362D8"/>
    <w:rsid w:val="00E40D4C"/>
    <w:rsid w:val="00E42141"/>
    <w:rsid w:val="00E7138E"/>
    <w:rsid w:val="00E83D9E"/>
    <w:rsid w:val="00EB3136"/>
    <w:rsid w:val="00EC01F3"/>
    <w:rsid w:val="00ED6FA6"/>
    <w:rsid w:val="00ED7948"/>
    <w:rsid w:val="00EE4C68"/>
    <w:rsid w:val="00EE7205"/>
    <w:rsid w:val="00EE7D5A"/>
    <w:rsid w:val="00EF05DE"/>
    <w:rsid w:val="00EF3D68"/>
    <w:rsid w:val="00F02174"/>
    <w:rsid w:val="00F13840"/>
    <w:rsid w:val="00F173EA"/>
    <w:rsid w:val="00F27E6B"/>
    <w:rsid w:val="00F33267"/>
    <w:rsid w:val="00F35FCE"/>
    <w:rsid w:val="00F53D87"/>
    <w:rsid w:val="00F5588A"/>
    <w:rsid w:val="00F61659"/>
    <w:rsid w:val="00F62655"/>
    <w:rsid w:val="00F638EF"/>
    <w:rsid w:val="00F64633"/>
    <w:rsid w:val="00F65719"/>
    <w:rsid w:val="00F66EB7"/>
    <w:rsid w:val="00F77CAA"/>
    <w:rsid w:val="00F81D05"/>
    <w:rsid w:val="00FB07AC"/>
    <w:rsid w:val="00FC78AE"/>
    <w:rsid w:val="00FD1546"/>
    <w:rsid w:val="00FD15EA"/>
    <w:rsid w:val="00FD2D2B"/>
    <w:rsid w:val="00FD7604"/>
    <w:rsid w:val="00FE1579"/>
    <w:rsid w:val="00FE4B51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7743EF"/>
    <w:pPr>
      <w:ind w:left="5" w:firstLine="420"/>
    </w:pPr>
    <w:rPr>
      <w:sz w:val="21"/>
    </w:rPr>
  </w:style>
  <w:style w:type="character" w:customStyle="1" w:styleId="2Char">
    <w:name w:val="正文文本缩进 2 Char"/>
    <w:basedOn w:val="a0"/>
    <w:link w:val="2"/>
    <w:semiHidden/>
    <w:rsid w:val="007743EF"/>
    <w:rPr>
      <w:rFonts w:ascii="Times New Roman" w:eastAsia="宋体" w:hAnsi="Times New Roman" w:cs="Times New Roman"/>
      <w:szCs w:val="24"/>
    </w:rPr>
  </w:style>
  <w:style w:type="paragraph" w:styleId="a3">
    <w:name w:val="Plain Text"/>
    <w:basedOn w:val="a"/>
    <w:link w:val="Char"/>
    <w:semiHidden/>
    <w:unhideWhenUsed/>
    <w:rsid w:val="007743EF"/>
    <w:rPr>
      <w:rFonts w:ascii="宋体" w:hAnsi="Courier New" w:cs="成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743EF"/>
    <w:rPr>
      <w:rFonts w:ascii="宋体" w:eastAsia="宋体" w:hAnsi="Courier New" w:cs="成"/>
      <w:szCs w:val="21"/>
    </w:rPr>
  </w:style>
  <w:style w:type="paragraph" w:styleId="a4">
    <w:name w:val="Document Map"/>
    <w:basedOn w:val="a"/>
    <w:link w:val="Char0"/>
    <w:uiPriority w:val="99"/>
    <w:semiHidden/>
    <w:unhideWhenUsed/>
    <w:rsid w:val="00A456F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A456F4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D3F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D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D3F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E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7743EF"/>
    <w:pPr>
      <w:ind w:left="5" w:firstLine="420"/>
    </w:pPr>
    <w:rPr>
      <w:sz w:val="21"/>
    </w:rPr>
  </w:style>
  <w:style w:type="character" w:customStyle="1" w:styleId="2Char">
    <w:name w:val="正文文本缩进 2 Char"/>
    <w:basedOn w:val="a0"/>
    <w:link w:val="2"/>
    <w:semiHidden/>
    <w:rsid w:val="007743EF"/>
    <w:rPr>
      <w:rFonts w:ascii="Times New Roman" w:eastAsia="宋体" w:hAnsi="Times New Roman" w:cs="Times New Roman"/>
      <w:szCs w:val="24"/>
    </w:rPr>
  </w:style>
  <w:style w:type="paragraph" w:styleId="a3">
    <w:name w:val="Plain Text"/>
    <w:basedOn w:val="a"/>
    <w:link w:val="Char"/>
    <w:semiHidden/>
    <w:unhideWhenUsed/>
    <w:rsid w:val="007743EF"/>
    <w:rPr>
      <w:rFonts w:ascii="宋体" w:hAnsi="Courier New" w:cs="成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743EF"/>
    <w:rPr>
      <w:rFonts w:ascii="宋体" w:eastAsia="宋体" w:hAnsi="Courier New" w:cs="成"/>
      <w:szCs w:val="21"/>
    </w:rPr>
  </w:style>
  <w:style w:type="paragraph" w:styleId="a4">
    <w:name w:val="Document Map"/>
    <w:basedOn w:val="a"/>
    <w:link w:val="Char0"/>
    <w:uiPriority w:val="99"/>
    <w:semiHidden/>
    <w:unhideWhenUsed/>
    <w:rsid w:val="00A456F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A456F4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D3F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D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D3F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1702</Characters>
  <Application>Microsoft Office Word</Application>
  <DocSecurity>0</DocSecurity>
  <Lines>14</Lines>
  <Paragraphs>3</Paragraphs>
  <ScaleCrop>false</ScaleCrop>
  <Company>微软中国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xbany</cp:lastModifiedBy>
  <cp:revision>8</cp:revision>
  <dcterms:created xsi:type="dcterms:W3CDTF">2019-07-22T06:39:00Z</dcterms:created>
  <dcterms:modified xsi:type="dcterms:W3CDTF">2019-08-05T07:11:00Z</dcterms:modified>
</cp:coreProperties>
</file>